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F1" w:rsidRPr="002B2CF1" w:rsidRDefault="002B2CF1" w:rsidP="002B2CF1">
      <w:pPr>
        <w:spacing w:before="100" w:beforeAutospacing="1" w:after="100" w:afterAutospacing="1" w:line="240" w:lineRule="auto"/>
        <w:outlineLvl w:val="1"/>
        <w:rPr>
          <w:rFonts w:ascii="Times New Roman" w:eastAsia="Times New Roman" w:hAnsi="Times New Roman" w:cs="Times New Roman"/>
          <w:b/>
          <w:bCs/>
          <w:sz w:val="36"/>
          <w:szCs w:val="36"/>
          <w:lang w:val="fr-FR" w:eastAsia="en-CA"/>
        </w:rPr>
      </w:pPr>
      <w:r w:rsidRPr="002B2CF1">
        <w:rPr>
          <w:rFonts w:ascii="Times New Roman" w:eastAsia="Times New Roman" w:hAnsi="Times New Roman" w:cs="Times New Roman"/>
          <w:b/>
          <w:bCs/>
          <w:sz w:val="36"/>
          <w:szCs w:val="36"/>
          <w:lang w:val="fr-FR" w:eastAsia="en-CA"/>
        </w:rPr>
        <w:t>Guide pour l’ensemble de données “CCJC_RCC_Incidence_2001-201</w:t>
      </w:r>
      <w:r>
        <w:rPr>
          <w:rFonts w:ascii="Times New Roman" w:eastAsia="Times New Roman" w:hAnsi="Times New Roman" w:cs="Times New Roman"/>
          <w:b/>
          <w:bCs/>
          <w:sz w:val="36"/>
          <w:szCs w:val="36"/>
          <w:lang w:val="fr-FR" w:eastAsia="en-CA"/>
        </w:rPr>
        <w:t>9</w:t>
      </w:r>
      <w:r w:rsidRPr="002B2CF1">
        <w:rPr>
          <w:rFonts w:ascii="Times New Roman" w:eastAsia="Times New Roman" w:hAnsi="Times New Roman" w:cs="Times New Roman"/>
          <w:b/>
          <w:bCs/>
          <w:sz w:val="36"/>
          <w:szCs w:val="36"/>
          <w:lang w:val="fr-FR" w:eastAsia="en-CA"/>
        </w:rPr>
        <w:t>.csv”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6"/>
        <w:gridCol w:w="1544"/>
        <w:gridCol w:w="5780"/>
      </w:tblGrid>
      <w:tr w:rsidR="002B2CF1" w:rsidRPr="002B2CF1" w:rsidTr="002B2CF1">
        <w:trPr>
          <w:tblHeader/>
          <w:tblCellSpacing w:w="15" w:type="dxa"/>
        </w:trPr>
        <w:tc>
          <w:tcPr>
            <w:tcW w:w="0" w:type="auto"/>
            <w:vAlign w:val="center"/>
            <w:hideMark/>
          </w:tcPr>
          <w:p w:rsidR="002B2CF1" w:rsidRPr="002B2CF1" w:rsidRDefault="002B2CF1" w:rsidP="002B2CF1">
            <w:pPr>
              <w:spacing w:after="0" w:line="240" w:lineRule="auto"/>
              <w:jc w:val="center"/>
              <w:rPr>
                <w:rFonts w:ascii="Times New Roman" w:eastAsia="Times New Roman" w:hAnsi="Times New Roman" w:cs="Times New Roman"/>
                <w:b/>
                <w:bCs/>
                <w:sz w:val="24"/>
                <w:szCs w:val="24"/>
                <w:lang w:eastAsia="en-CA"/>
              </w:rPr>
            </w:pPr>
            <w:r w:rsidRPr="002B2CF1">
              <w:rPr>
                <w:rFonts w:ascii="Times New Roman" w:eastAsia="Times New Roman" w:hAnsi="Times New Roman" w:cs="Times New Roman"/>
                <w:b/>
                <w:bCs/>
                <w:sz w:val="24"/>
                <w:szCs w:val="24"/>
                <w:lang w:eastAsia="en-CA"/>
              </w:rPr>
              <w:t>Nom de la variable</w:t>
            </w:r>
          </w:p>
        </w:tc>
        <w:tc>
          <w:tcPr>
            <w:tcW w:w="0" w:type="auto"/>
            <w:vAlign w:val="center"/>
            <w:hideMark/>
          </w:tcPr>
          <w:p w:rsidR="002B2CF1" w:rsidRPr="002B2CF1" w:rsidRDefault="002B2CF1" w:rsidP="002B2CF1">
            <w:pPr>
              <w:spacing w:after="0" w:line="240" w:lineRule="auto"/>
              <w:jc w:val="center"/>
              <w:rPr>
                <w:rFonts w:ascii="Times New Roman" w:eastAsia="Times New Roman" w:hAnsi="Times New Roman" w:cs="Times New Roman"/>
                <w:b/>
                <w:bCs/>
                <w:sz w:val="24"/>
                <w:szCs w:val="24"/>
                <w:lang w:eastAsia="en-CA"/>
              </w:rPr>
            </w:pPr>
            <w:proofErr w:type="spellStart"/>
            <w:r w:rsidRPr="002B2CF1">
              <w:rPr>
                <w:rFonts w:ascii="Times New Roman" w:eastAsia="Times New Roman" w:hAnsi="Times New Roman" w:cs="Times New Roman"/>
                <w:b/>
                <w:bCs/>
                <w:sz w:val="24"/>
                <w:szCs w:val="24"/>
                <w:lang w:eastAsia="en-CA"/>
              </w:rPr>
              <w:t>Valeurs</w:t>
            </w:r>
            <w:proofErr w:type="spellEnd"/>
          </w:p>
        </w:tc>
        <w:tc>
          <w:tcPr>
            <w:tcW w:w="0" w:type="auto"/>
            <w:vAlign w:val="center"/>
            <w:hideMark/>
          </w:tcPr>
          <w:p w:rsidR="002B2CF1" w:rsidRPr="002B2CF1" w:rsidRDefault="002B2CF1" w:rsidP="002B2CF1">
            <w:pPr>
              <w:spacing w:after="0" w:line="240" w:lineRule="auto"/>
              <w:jc w:val="center"/>
              <w:rPr>
                <w:rFonts w:ascii="Times New Roman" w:eastAsia="Times New Roman" w:hAnsi="Times New Roman" w:cs="Times New Roman"/>
                <w:b/>
                <w:bCs/>
                <w:sz w:val="24"/>
                <w:szCs w:val="24"/>
                <w:lang w:eastAsia="en-CA"/>
              </w:rPr>
            </w:pPr>
            <w:proofErr w:type="spellStart"/>
            <w:r w:rsidRPr="002B2CF1">
              <w:rPr>
                <w:rFonts w:ascii="Times New Roman" w:eastAsia="Times New Roman" w:hAnsi="Times New Roman" w:cs="Times New Roman"/>
                <w:b/>
                <w:bCs/>
                <w:sz w:val="24"/>
                <w:szCs w:val="24"/>
                <w:lang w:eastAsia="en-CA"/>
              </w:rPr>
              <w:t>Détail</w:t>
            </w:r>
            <w:proofErr w:type="spellEnd"/>
          </w:p>
        </w:tc>
      </w:tr>
      <w:tr w:rsidR="002B2CF1" w:rsidRPr="002B2CF1" w:rsidTr="002B2CF1">
        <w:trPr>
          <w:tblCellSpacing w:w="15" w:type="dxa"/>
        </w:trPr>
        <w:tc>
          <w:tcPr>
            <w:tcW w:w="0" w:type="auto"/>
            <w:vMerge w:val="restart"/>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r w:rsidRPr="002B2CF1">
              <w:rPr>
                <w:rFonts w:ascii="Times New Roman" w:eastAsia="Times New Roman" w:hAnsi="Times New Roman" w:cs="Times New Roman"/>
                <w:sz w:val="24"/>
                <w:szCs w:val="24"/>
                <w:lang w:eastAsia="en-CA"/>
              </w:rPr>
              <w:t xml:space="preserve">Ensemble de </w:t>
            </w:r>
            <w:proofErr w:type="spellStart"/>
            <w:r w:rsidRPr="002B2CF1">
              <w:rPr>
                <w:rFonts w:ascii="Times New Roman" w:eastAsia="Times New Roman" w:hAnsi="Times New Roman" w:cs="Times New Roman"/>
                <w:sz w:val="24"/>
                <w:szCs w:val="24"/>
                <w:lang w:eastAsia="en-CA"/>
              </w:rPr>
              <w:t>données</w:t>
            </w:r>
            <w:proofErr w:type="spellEnd"/>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r w:rsidRPr="002B2CF1">
              <w:rPr>
                <w:rFonts w:ascii="Times New Roman" w:eastAsia="Times New Roman" w:hAnsi="Times New Roman" w:cs="Times New Roman"/>
                <w:sz w:val="24"/>
                <w:szCs w:val="24"/>
                <w:lang w:eastAsia="en-CA"/>
              </w:rPr>
              <w:t>CCJC</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 xml:space="preserve">Les données viennent du programme Cancer chez les jeunes au Canada (CCJC), qui incluent les données du </w:t>
            </w:r>
            <w:hyperlink r:id="rId4" w:history="1">
              <w:proofErr w:type="spellStart"/>
              <w:r w:rsidRPr="002B2CF1">
                <w:rPr>
                  <w:rFonts w:ascii="Times New Roman" w:eastAsia="Times New Roman" w:hAnsi="Times New Roman" w:cs="Times New Roman"/>
                  <w:color w:val="0000FF"/>
                  <w:sz w:val="24"/>
                  <w:szCs w:val="24"/>
                  <w:u w:val="single"/>
                  <w:lang w:val="fr-CA" w:eastAsia="en-CA"/>
                </w:rPr>
                <w:t>Pediatric</w:t>
              </w:r>
              <w:proofErr w:type="spellEnd"/>
              <w:r w:rsidRPr="002B2CF1">
                <w:rPr>
                  <w:rFonts w:ascii="Times New Roman" w:eastAsia="Times New Roman" w:hAnsi="Times New Roman" w:cs="Times New Roman"/>
                  <w:color w:val="0000FF"/>
                  <w:sz w:val="24"/>
                  <w:szCs w:val="24"/>
                  <w:u w:val="single"/>
                  <w:lang w:val="fr-CA" w:eastAsia="en-CA"/>
                </w:rPr>
                <w:t xml:space="preserve"> </w:t>
              </w:r>
              <w:proofErr w:type="spellStart"/>
              <w:r w:rsidRPr="002B2CF1">
                <w:rPr>
                  <w:rFonts w:ascii="Times New Roman" w:eastAsia="Times New Roman" w:hAnsi="Times New Roman" w:cs="Times New Roman"/>
                  <w:color w:val="0000FF"/>
                  <w:sz w:val="24"/>
                  <w:szCs w:val="24"/>
                  <w:u w:val="single"/>
                  <w:lang w:val="fr-CA" w:eastAsia="en-CA"/>
                </w:rPr>
                <w:t>Oncology</w:t>
              </w:r>
              <w:proofErr w:type="spellEnd"/>
              <w:r w:rsidRPr="002B2CF1">
                <w:rPr>
                  <w:rFonts w:ascii="Times New Roman" w:eastAsia="Times New Roman" w:hAnsi="Times New Roman" w:cs="Times New Roman"/>
                  <w:color w:val="0000FF"/>
                  <w:sz w:val="24"/>
                  <w:szCs w:val="24"/>
                  <w:u w:val="single"/>
                  <w:lang w:val="fr-CA" w:eastAsia="en-CA"/>
                </w:rPr>
                <w:t xml:space="preserve"> Group of Ontario (POGO)</w:t>
              </w:r>
            </w:hyperlink>
            <w:r w:rsidRPr="002B2CF1">
              <w:rPr>
                <w:rFonts w:ascii="Times New Roman" w:eastAsia="Times New Roman" w:hAnsi="Times New Roman" w:cs="Times New Roman"/>
                <w:sz w:val="24"/>
                <w:szCs w:val="24"/>
                <w:lang w:val="fr-CA" w:eastAsia="en-CA"/>
              </w:rPr>
              <w:t xml:space="preserve"> pour l’Ontario et celles du système </w:t>
            </w:r>
            <w:proofErr w:type="spellStart"/>
            <w:r w:rsidRPr="002B2CF1">
              <w:rPr>
                <w:rFonts w:ascii="Times New Roman" w:eastAsia="Times New Roman" w:hAnsi="Times New Roman" w:cs="Times New Roman"/>
                <w:sz w:val="24"/>
                <w:szCs w:val="24"/>
                <w:lang w:val="fr-CA" w:eastAsia="en-CA"/>
              </w:rPr>
              <w:t>eCYP</w:t>
            </w:r>
            <w:proofErr w:type="spellEnd"/>
            <w:r w:rsidRPr="002B2CF1">
              <w:rPr>
                <w:rFonts w:ascii="Times New Roman" w:eastAsia="Times New Roman" w:hAnsi="Times New Roman" w:cs="Times New Roman"/>
                <w:sz w:val="24"/>
                <w:szCs w:val="24"/>
                <w:lang w:val="fr-CA" w:eastAsia="en-CA"/>
              </w:rPr>
              <w:t xml:space="preserve"> pour les autres provinces et territoires canadiens</w:t>
            </w:r>
            <w:r>
              <w:rPr>
                <w:rFonts w:ascii="Times New Roman" w:eastAsia="Times New Roman" w:hAnsi="Times New Roman" w:cs="Times New Roman"/>
                <w:sz w:val="24"/>
                <w:szCs w:val="24"/>
                <w:lang w:val="fr-CA" w:eastAsia="en-CA"/>
              </w:rPr>
              <w:t xml:space="preserve"> </w:t>
            </w:r>
          </w:p>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pour les années 2001 à 2019</w:t>
            </w:r>
            <w:r w:rsidRPr="002B2CF1">
              <w:rPr>
                <w:rFonts w:ascii="Times New Roman" w:eastAsia="Times New Roman" w:hAnsi="Times New Roman" w:cs="Times New Roman"/>
                <w:sz w:val="24"/>
                <w:szCs w:val="24"/>
                <w:lang w:val="fr-CA" w:eastAsia="en-CA"/>
              </w:rPr>
              <w:t>.</w:t>
            </w:r>
          </w:p>
        </w:tc>
      </w:tr>
      <w:tr w:rsidR="002B2CF1" w:rsidRPr="002B2CF1" w:rsidTr="002B2CF1">
        <w:trPr>
          <w:tblCellSpacing w:w="15" w:type="dxa"/>
        </w:trPr>
        <w:tc>
          <w:tcPr>
            <w:tcW w:w="0" w:type="auto"/>
            <w:vMerge/>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r w:rsidRPr="002B2CF1">
              <w:rPr>
                <w:rFonts w:ascii="Times New Roman" w:eastAsia="Times New Roman" w:hAnsi="Times New Roman" w:cs="Times New Roman"/>
                <w:sz w:val="24"/>
                <w:szCs w:val="24"/>
                <w:lang w:eastAsia="en-CA"/>
              </w:rPr>
              <w:t>RCC</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 xml:space="preserve">Les données viennent de la base de données du </w:t>
            </w:r>
            <w:hyperlink r:id="rId5" w:history="1">
              <w:r w:rsidRPr="002B2CF1">
                <w:rPr>
                  <w:rFonts w:ascii="Times New Roman" w:eastAsia="Times New Roman" w:hAnsi="Times New Roman" w:cs="Times New Roman"/>
                  <w:color w:val="0000FF"/>
                  <w:sz w:val="24"/>
                  <w:szCs w:val="24"/>
                  <w:u w:val="single"/>
                  <w:lang w:val="fr-CA" w:eastAsia="en-CA"/>
                </w:rPr>
                <w:t>Registre canadien du cancer (RCC)</w:t>
              </w:r>
            </w:hyperlink>
            <w:r w:rsidRPr="002B2CF1">
              <w:rPr>
                <w:rFonts w:ascii="Times New Roman" w:eastAsia="Times New Roman" w:hAnsi="Times New Roman" w:cs="Times New Roman"/>
                <w:sz w:val="24"/>
                <w:szCs w:val="24"/>
                <w:lang w:val="fr-CA" w:eastAsia="en-CA"/>
              </w:rPr>
              <w:t xml:space="preserve"> de Statistique Canada</w:t>
            </w:r>
          </w:p>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pour les années 2001 à 201</w:t>
            </w:r>
            <w:r>
              <w:rPr>
                <w:rFonts w:ascii="Times New Roman" w:eastAsia="Times New Roman" w:hAnsi="Times New Roman" w:cs="Times New Roman"/>
                <w:sz w:val="24"/>
                <w:szCs w:val="24"/>
                <w:lang w:val="fr-CA" w:eastAsia="en-CA"/>
              </w:rPr>
              <w:t xml:space="preserve">7 </w:t>
            </w:r>
            <w:r w:rsidRPr="002B2CF1">
              <w:rPr>
                <w:rFonts w:ascii="Times New Roman" w:eastAsia="Times New Roman" w:hAnsi="Times New Roman" w:cs="Times New Roman"/>
                <w:sz w:val="24"/>
                <w:szCs w:val="24"/>
                <w:lang w:val="fr-CA" w:eastAsia="en-CA"/>
              </w:rPr>
              <w:t>.</w:t>
            </w:r>
          </w:p>
        </w:tc>
      </w:tr>
      <w:tr w:rsidR="002B2CF1" w:rsidRPr="002B2CF1" w:rsidTr="002B2CF1">
        <w:trPr>
          <w:tblCellSpacing w:w="15" w:type="dxa"/>
        </w:trPr>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proofErr w:type="spellStart"/>
            <w:r w:rsidRPr="002B2CF1">
              <w:rPr>
                <w:rFonts w:ascii="Times New Roman" w:eastAsia="Times New Roman" w:hAnsi="Times New Roman" w:cs="Times New Roman"/>
                <w:sz w:val="24"/>
                <w:szCs w:val="24"/>
                <w:lang w:eastAsia="en-CA"/>
              </w:rPr>
              <w:t>Mesure</w:t>
            </w:r>
            <w:proofErr w:type="spellEnd"/>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Taux d'incidence normalisé selon l’âge</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Les taux d’incidence normalisés selon l’âge (TIN</w:t>
            </w:r>
            <w:bookmarkStart w:id="0" w:name="_GoBack"/>
            <w:bookmarkEnd w:id="0"/>
            <w:r w:rsidRPr="002B2CF1">
              <w:rPr>
                <w:rFonts w:ascii="Times New Roman" w:eastAsia="Times New Roman" w:hAnsi="Times New Roman" w:cs="Times New Roman"/>
                <w:sz w:val="24"/>
                <w:szCs w:val="24"/>
                <w:lang w:val="fr-CA" w:eastAsia="en-CA"/>
              </w:rPr>
              <w:t>A) ont été calculés à l’aide de la méthode directe, en fonction de la population canadienne type de 2011. Les TINA sont fondés sur les nombres réels de cas.</w:t>
            </w:r>
          </w:p>
        </w:tc>
      </w:tr>
      <w:tr w:rsidR="002B2CF1" w:rsidRPr="002B2CF1" w:rsidTr="002B2CF1">
        <w:trPr>
          <w:tblCellSpacing w:w="15" w:type="dxa"/>
        </w:trPr>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 </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proofErr w:type="spellStart"/>
            <w:r w:rsidRPr="002B2CF1">
              <w:rPr>
                <w:rFonts w:ascii="Times New Roman" w:eastAsia="Times New Roman" w:hAnsi="Times New Roman" w:cs="Times New Roman"/>
                <w:sz w:val="24"/>
                <w:szCs w:val="24"/>
                <w:lang w:eastAsia="en-CA"/>
              </w:rPr>
              <w:t>Taux</w:t>
            </w:r>
            <w:proofErr w:type="spellEnd"/>
            <w:r w:rsidRPr="002B2CF1">
              <w:rPr>
                <w:rFonts w:ascii="Times New Roman" w:eastAsia="Times New Roman" w:hAnsi="Times New Roman" w:cs="Times New Roman"/>
                <w:sz w:val="24"/>
                <w:szCs w:val="24"/>
                <w:lang w:eastAsia="en-CA"/>
              </w:rPr>
              <w:t xml:space="preserve"> brut </w:t>
            </w:r>
            <w:proofErr w:type="spellStart"/>
            <w:r w:rsidRPr="002B2CF1">
              <w:rPr>
                <w:rFonts w:ascii="Times New Roman" w:eastAsia="Times New Roman" w:hAnsi="Times New Roman" w:cs="Times New Roman"/>
                <w:sz w:val="24"/>
                <w:szCs w:val="24"/>
                <w:lang w:eastAsia="en-CA"/>
              </w:rPr>
              <w:t>d'incidence</w:t>
            </w:r>
            <w:proofErr w:type="spellEnd"/>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Les taux bruts sont fondés sur les nombres arrondis de façon aléatoire et ne sont pas présentés</w:t>
            </w:r>
            <w:hyperlink r:id="rId6" w:anchor="t1fn*" w:history="1">
              <w:r w:rsidRPr="002B2CF1">
                <w:rPr>
                  <w:rFonts w:ascii="Times New Roman" w:eastAsia="Times New Roman" w:hAnsi="Times New Roman" w:cs="Times New Roman"/>
                  <w:color w:val="0000FF"/>
                  <w:sz w:val="24"/>
                  <w:szCs w:val="24"/>
                  <w:u w:val="single"/>
                  <w:vertAlign w:val="superscript"/>
                  <w:lang w:val="fr-CA" w:eastAsia="en-CA"/>
                </w:rPr>
                <w:t>*</w:t>
              </w:r>
            </w:hyperlink>
            <w:r w:rsidRPr="002B2CF1">
              <w:rPr>
                <w:rFonts w:ascii="Times New Roman" w:eastAsia="Times New Roman" w:hAnsi="Times New Roman" w:cs="Times New Roman"/>
                <w:sz w:val="24"/>
                <w:szCs w:val="24"/>
                <w:lang w:val="fr-CA" w:eastAsia="en-CA"/>
              </w:rPr>
              <w:t xml:space="preserve"> lorsque le nombre de cas est inférieur à cinq.</w:t>
            </w:r>
          </w:p>
        </w:tc>
      </w:tr>
      <w:tr w:rsidR="002B2CF1" w:rsidRPr="002B2CF1" w:rsidTr="002B2CF1">
        <w:trPr>
          <w:tblCellSpacing w:w="15" w:type="dxa"/>
        </w:trPr>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 </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proofErr w:type="spellStart"/>
            <w:r w:rsidRPr="002B2CF1">
              <w:rPr>
                <w:rFonts w:ascii="Times New Roman" w:eastAsia="Times New Roman" w:hAnsi="Times New Roman" w:cs="Times New Roman"/>
                <w:sz w:val="24"/>
                <w:szCs w:val="24"/>
                <w:lang w:eastAsia="en-CA"/>
              </w:rPr>
              <w:t>Nombre</w:t>
            </w:r>
            <w:proofErr w:type="spellEnd"/>
            <w:r w:rsidRPr="002B2CF1">
              <w:rPr>
                <w:rFonts w:ascii="Times New Roman" w:eastAsia="Times New Roman" w:hAnsi="Times New Roman" w:cs="Times New Roman"/>
                <w:sz w:val="24"/>
                <w:szCs w:val="24"/>
                <w:lang w:eastAsia="en-CA"/>
              </w:rPr>
              <w:t xml:space="preserve"> de </w:t>
            </w:r>
            <w:proofErr w:type="spellStart"/>
            <w:r w:rsidRPr="002B2CF1">
              <w:rPr>
                <w:rFonts w:ascii="Times New Roman" w:eastAsia="Times New Roman" w:hAnsi="Times New Roman" w:cs="Times New Roman"/>
                <w:sz w:val="24"/>
                <w:szCs w:val="24"/>
                <w:lang w:eastAsia="en-CA"/>
              </w:rPr>
              <w:t>cas</w:t>
            </w:r>
            <w:proofErr w:type="spellEnd"/>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Pour des raisons de confidentialité, les nombres de cas ont été arrondis de façon aléatoire au multiple de cinq le plus proche. Lorsque les nombres de cas se situaient entre un et quatre, ils étaient supprimés</w:t>
            </w:r>
            <w:hyperlink r:id="rId7" w:anchor="t1fn*" w:history="1">
              <w:r w:rsidRPr="002B2CF1">
                <w:rPr>
                  <w:rFonts w:ascii="Times New Roman" w:eastAsia="Times New Roman" w:hAnsi="Times New Roman" w:cs="Times New Roman"/>
                  <w:color w:val="0000FF"/>
                  <w:sz w:val="24"/>
                  <w:szCs w:val="24"/>
                  <w:u w:val="single"/>
                  <w:vertAlign w:val="superscript"/>
                  <w:lang w:val="fr-CA" w:eastAsia="en-CA"/>
                </w:rPr>
                <w:t>*</w:t>
              </w:r>
            </w:hyperlink>
            <w:r w:rsidRPr="002B2CF1">
              <w:rPr>
                <w:rFonts w:ascii="Times New Roman" w:eastAsia="Times New Roman" w:hAnsi="Times New Roman" w:cs="Times New Roman"/>
                <w:sz w:val="24"/>
                <w:szCs w:val="24"/>
                <w:lang w:val="fr-CA" w:eastAsia="en-CA"/>
              </w:rPr>
              <w:t>. Si le nombre de cas arrondi est égal à zéro, cela signifie que le nombre réel de cas de cancer est de zéro.</w:t>
            </w:r>
          </w:p>
        </w:tc>
      </w:tr>
      <w:tr w:rsidR="002B2CF1" w:rsidRPr="002B2CF1" w:rsidTr="002B2CF1">
        <w:trPr>
          <w:tblCellSpacing w:w="15" w:type="dxa"/>
        </w:trPr>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proofErr w:type="spellStart"/>
            <w:r w:rsidRPr="002B2CF1">
              <w:rPr>
                <w:rFonts w:ascii="Times New Roman" w:eastAsia="Times New Roman" w:hAnsi="Times New Roman" w:cs="Times New Roman"/>
                <w:sz w:val="24"/>
                <w:szCs w:val="24"/>
                <w:lang w:eastAsia="en-CA"/>
              </w:rPr>
              <w:t>codeMesure</w:t>
            </w:r>
            <w:proofErr w:type="spellEnd"/>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r w:rsidRPr="002B2CF1">
              <w:rPr>
                <w:rFonts w:ascii="Times New Roman" w:eastAsia="Times New Roman" w:hAnsi="Times New Roman" w:cs="Times New Roman"/>
                <w:sz w:val="24"/>
                <w:szCs w:val="24"/>
                <w:lang w:eastAsia="en-CA"/>
              </w:rPr>
              <w:t>ASR_IY</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Les taux d’incidence normalisés selon l’âge (TINA) pour les années individuelles.</w:t>
            </w:r>
          </w:p>
        </w:tc>
      </w:tr>
      <w:tr w:rsidR="002B2CF1" w:rsidRPr="002B2CF1" w:rsidTr="002B2CF1">
        <w:trPr>
          <w:tblCellSpacing w:w="15" w:type="dxa"/>
        </w:trPr>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 </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r w:rsidRPr="002B2CF1">
              <w:rPr>
                <w:rFonts w:ascii="Times New Roman" w:eastAsia="Times New Roman" w:hAnsi="Times New Roman" w:cs="Times New Roman"/>
                <w:sz w:val="24"/>
                <w:szCs w:val="24"/>
                <w:lang w:eastAsia="en-CA"/>
              </w:rPr>
              <w:t>ASR_RA</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Les moyennes mobiles sur cinq ans des taux d’incidence normalisés selon l’âge (TINA). Les périodes de cinq ans (2001-2005, 2002-2006 et ainsi de suite jusqu’à 201</w:t>
            </w:r>
            <w:r>
              <w:rPr>
                <w:rFonts w:ascii="Times New Roman" w:eastAsia="Times New Roman" w:hAnsi="Times New Roman" w:cs="Times New Roman"/>
                <w:sz w:val="24"/>
                <w:szCs w:val="24"/>
                <w:lang w:val="fr-CA" w:eastAsia="en-CA"/>
              </w:rPr>
              <w:t>5</w:t>
            </w:r>
            <w:r w:rsidRPr="002B2CF1">
              <w:rPr>
                <w:rFonts w:ascii="Times New Roman" w:eastAsia="Times New Roman" w:hAnsi="Times New Roman" w:cs="Times New Roman"/>
                <w:sz w:val="24"/>
                <w:szCs w:val="24"/>
                <w:lang w:val="fr-CA" w:eastAsia="en-CA"/>
              </w:rPr>
              <w:t>-201</w:t>
            </w:r>
            <w:r>
              <w:rPr>
                <w:rFonts w:ascii="Times New Roman" w:eastAsia="Times New Roman" w:hAnsi="Times New Roman" w:cs="Times New Roman"/>
                <w:sz w:val="24"/>
                <w:szCs w:val="24"/>
                <w:lang w:val="fr-CA" w:eastAsia="en-CA"/>
              </w:rPr>
              <w:t>9</w:t>
            </w:r>
            <w:r w:rsidRPr="002B2CF1">
              <w:rPr>
                <w:rFonts w:ascii="Times New Roman" w:eastAsia="Times New Roman" w:hAnsi="Times New Roman" w:cs="Times New Roman"/>
                <w:sz w:val="24"/>
                <w:szCs w:val="24"/>
                <w:lang w:val="fr-CA" w:eastAsia="en-CA"/>
              </w:rPr>
              <w:t>) sont présentées une année à la fois (année 2005, 2006, 2007 et ainsi de suite jusqu’à 201</w:t>
            </w:r>
            <w:r>
              <w:rPr>
                <w:rFonts w:ascii="Times New Roman" w:eastAsia="Times New Roman" w:hAnsi="Times New Roman" w:cs="Times New Roman"/>
                <w:sz w:val="24"/>
                <w:szCs w:val="24"/>
                <w:lang w:val="fr-CA" w:eastAsia="en-CA"/>
              </w:rPr>
              <w:t>9</w:t>
            </w:r>
            <w:r w:rsidRPr="002B2CF1">
              <w:rPr>
                <w:rFonts w:ascii="Times New Roman" w:eastAsia="Times New Roman" w:hAnsi="Times New Roman" w:cs="Times New Roman"/>
                <w:sz w:val="24"/>
                <w:szCs w:val="24"/>
                <w:lang w:val="fr-CA" w:eastAsia="en-CA"/>
              </w:rPr>
              <w:t>).</w:t>
            </w:r>
          </w:p>
        </w:tc>
      </w:tr>
      <w:tr w:rsidR="002B2CF1" w:rsidRPr="002B2CF1" w:rsidTr="002B2CF1">
        <w:trPr>
          <w:tblCellSpacing w:w="15" w:type="dxa"/>
        </w:trPr>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 </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r w:rsidRPr="002B2CF1">
              <w:rPr>
                <w:rFonts w:ascii="Times New Roman" w:eastAsia="Times New Roman" w:hAnsi="Times New Roman" w:cs="Times New Roman"/>
                <w:sz w:val="24"/>
                <w:szCs w:val="24"/>
                <w:lang w:eastAsia="en-CA"/>
              </w:rPr>
              <w:t>CIR_IY</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Les taux bruts pour les années individuelles.</w:t>
            </w:r>
          </w:p>
        </w:tc>
      </w:tr>
      <w:tr w:rsidR="002B2CF1" w:rsidRPr="002B2CF1" w:rsidTr="002B2CF1">
        <w:trPr>
          <w:tblCellSpacing w:w="15" w:type="dxa"/>
        </w:trPr>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 </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r w:rsidRPr="002B2CF1">
              <w:rPr>
                <w:rFonts w:ascii="Times New Roman" w:eastAsia="Times New Roman" w:hAnsi="Times New Roman" w:cs="Times New Roman"/>
                <w:sz w:val="24"/>
                <w:szCs w:val="24"/>
                <w:lang w:eastAsia="en-CA"/>
              </w:rPr>
              <w:t>CIR_RA</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Les moyennes mobiles sur cinq ans des taux bruts. Les périodes de cinq ans (2001-2005, 2002-2006 et ainsi de suite jusqu’à 201</w:t>
            </w:r>
            <w:r>
              <w:rPr>
                <w:rFonts w:ascii="Times New Roman" w:eastAsia="Times New Roman" w:hAnsi="Times New Roman" w:cs="Times New Roman"/>
                <w:sz w:val="24"/>
                <w:szCs w:val="24"/>
                <w:lang w:val="fr-CA" w:eastAsia="en-CA"/>
              </w:rPr>
              <w:t>5</w:t>
            </w:r>
            <w:r w:rsidRPr="002B2CF1">
              <w:rPr>
                <w:rFonts w:ascii="Times New Roman" w:eastAsia="Times New Roman" w:hAnsi="Times New Roman" w:cs="Times New Roman"/>
                <w:sz w:val="24"/>
                <w:szCs w:val="24"/>
                <w:lang w:val="fr-CA" w:eastAsia="en-CA"/>
              </w:rPr>
              <w:t>-201</w:t>
            </w:r>
            <w:r>
              <w:rPr>
                <w:rFonts w:ascii="Times New Roman" w:eastAsia="Times New Roman" w:hAnsi="Times New Roman" w:cs="Times New Roman"/>
                <w:sz w:val="24"/>
                <w:szCs w:val="24"/>
                <w:lang w:val="fr-CA" w:eastAsia="en-CA"/>
              </w:rPr>
              <w:t>9</w:t>
            </w:r>
            <w:r w:rsidRPr="002B2CF1">
              <w:rPr>
                <w:rFonts w:ascii="Times New Roman" w:eastAsia="Times New Roman" w:hAnsi="Times New Roman" w:cs="Times New Roman"/>
                <w:sz w:val="24"/>
                <w:szCs w:val="24"/>
                <w:lang w:val="fr-CA" w:eastAsia="en-CA"/>
              </w:rPr>
              <w:t>) sont présentées une année à la fois (année 2005, 2006, 2007 et ainsi de suite jusqu’à 201</w:t>
            </w:r>
            <w:r>
              <w:rPr>
                <w:rFonts w:ascii="Times New Roman" w:eastAsia="Times New Roman" w:hAnsi="Times New Roman" w:cs="Times New Roman"/>
                <w:sz w:val="24"/>
                <w:szCs w:val="24"/>
                <w:lang w:val="fr-CA" w:eastAsia="en-CA"/>
              </w:rPr>
              <w:t>9</w:t>
            </w:r>
            <w:r w:rsidRPr="002B2CF1">
              <w:rPr>
                <w:rFonts w:ascii="Times New Roman" w:eastAsia="Times New Roman" w:hAnsi="Times New Roman" w:cs="Times New Roman"/>
                <w:sz w:val="24"/>
                <w:szCs w:val="24"/>
                <w:lang w:val="fr-CA" w:eastAsia="en-CA"/>
              </w:rPr>
              <w:t>).</w:t>
            </w:r>
          </w:p>
        </w:tc>
      </w:tr>
      <w:tr w:rsidR="002B2CF1" w:rsidRPr="002B2CF1" w:rsidTr="002B2CF1">
        <w:trPr>
          <w:tblCellSpacing w:w="15" w:type="dxa"/>
        </w:trPr>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 </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r w:rsidRPr="002B2CF1">
              <w:rPr>
                <w:rFonts w:ascii="Times New Roman" w:eastAsia="Times New Roman" w:hAnsi="Times New Roman" w:cs="Times New Roman"/>
                <w:sz w:val="24"/>
                <w:szCs w:val="24"/>
                <w:lang w:eastAsia="en-CA"/>
              </w:rPr>
              <w:t>NUM</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proofErr w:type="spellStart"/>
            <w:r w:rsidRPr="002B2CF1">
              <w:rPr>
                <w:rFonts w:ascii="Times New Roman" w:eastAsia="Times New Roman" w:hAnsi="Times New Roman" w:cs="Times New Roman"/>
                <w:sz w:val="24"/>
                <w:szCs w:val="24"/>
                <w:lang w:eastAsia="en-CA"/>
              </w:rPr>
              <w:t>Nombre</w:t>
            </w:r>
            <w:proofErr w:type="spellEnd"/>
            <w:r w:rsidRPr="002B2CF1">
              <w:rPr>
                <w:rFonts w:ascii="Times New Roman" w:eastAsia="Times New Roman" w:hAnsi="Times New Roman" w:cs="Times New Roman"/>
                <w:sz w:val="24"/>
                <w:szCs w:val="24"/>
                <w:lang w:eastAsia="en-CA"/>
              </w:rPr>
              <w:t xml:space="preserve"> de </w:t>
            </w:r>
            <w:proofErr w:type="spellStart"/>
            <w:r w:rsidRPr="002B2CF1">
              <w:rPr>
                <w:rFonts w:ascii="Times New Roman" w:eastAsia="Times New Roman" w:hAnsi="Times New Roman" w:cs="Times New Roman"/>
                <w:sz w:val="24"/>
                <w:szCs w:val="24"/>
                <w:lang w:eastAsia="en-CA"/>
              </w:rPr>
              <w:t>cas</w:t>
            </w:r>
            <w:proofErr w:type="spellEnd"/>
          </w:p>
        </w:tc>
      </w:tr>
      <w:tr w:rsidR="002B2CF1" w:rsidRPr="002B2CF1" w:rsidTr="002B2CF1">
        <w:trPr>
          <w:tblCellSpacing w:w="15" w:type="dxa"/>
        </w:trPr>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r w:rsidRPr="002B2CF1">
              <w:rPr>
                <w:rFonts w:ascii="Times New Roman" w:eastAsia="Times New Roman" w:hAnsi="Times New Roman" w:cs="Times New Roman"/>
                <w:sz w:val="24"/>
                <w:szCs w:val="24"/>
                <w:lang w:eastAsia="en-CA"/>
              </w:rPr>
              <w:t>ABA1, ABA100, etc.</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r w:rsidRPr="002B2CF1">
              <w:rPr>
                <w:rFonts w:ascii="Times New Roman" w:eastAsia="Times New Roman" w:hAnsi="Times New Roman" w:cs="Times New Roman"/>
                <w:sz w:val="24"/>
                <w:szCs w:val="24"/>
                <w:lang w:eastAsia="en-CA"/>
              </w:rPr>
              <w:t> </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eastAsia="en-CA"/>
              </w:rPr>
            </w:pPr>
            <w:r w:rsidRPr="002B2CF1">
              <w:rPr>
                <w:rFonts w:ascii="Times New Roman" w:eastAsia="Times New Roman" w:hAnsi="Times New Roman" w:cs="Times New Roman"/>
                <w:sz w:val="24"/>
                <w:szCs w:val="24"/>
                <w:lang w:val="fr-CA" w:eastAsia="en-CA"/>
              </w:rPr>
              <w:t xml:space="preserve">Chaque colonne correspond à une région, sexe, groupe d’âge, et type de cancer spécifique. </w:t>
            </w:r>
            <w:proofErr w:type="spellStart"/>
            <w:r w:rsidRPr="002B2CF1">
              <w:rPr>
                <w:rFonts w:ascii="Times New Roman" w:eastAsia="Times New Roman" w:hAnsi="Times New Roman" w:cs="Times New Roman"/>
                <w:sz w:val="24"/>
                <w:szCs w:val="24"/>
                <w:lang w:eastAsia="en-CA"/>
              </w:rPr>
              <w:t>Voir</w:t>
            </w:r>
            <w:proofErr w:type="spellEnd"/>
            <w:r w:rsidRPr="002B2CF1">
              <w:rPr>
                <w:rFonts w:ascii="Times New Roman" w:eastAsia="Times New Roman" w:hAnsi="Times New Roman" w:cs="Times New Roman"/>
                <w:sz w:val="24"/>
                <w:szCs w:val="24"/>
                <w:lang w:eastAsia="en-CA"/>
              </w:rPr>
              <w:t xml:space="preserve"> page 2 pour plus de </w:t>
            </w:r>
            <w:proofErr w:type="spellStart"/>
            <w:r w:rsidRPr="002B2CF1">
              <w:rPr>
                <w:rFonts w:ascii="Times New Roman" w:eastAsia="Times New Roman" w:hAnsi="Times New Roman" w:cs="Times New Roman"/>
                <w:sz w:val="24"/>
                <w:szCs w:val="24"/>
                <w:lang w:eastAsia="en-CA"/>
              </w:rPr>
              <w:t>détails</w:t>
            </w:r>
            <w:proofErr w:type="spellEnd"/>
            <w:r w:rsidRPr="002B2CF1">
              <w:rPr>
                <w:rFonts w:ascii="Times New Roman" w:eastAsia="Times New Roman" w:hAnsi="Times New Roman" w:cs="Times New Roman"/>
                <w:sz w:val="24"/>
                <w:szCs w:val="24"/>
                <w:lang w:eastAsia="en-CA"/>
              </w:rPr>
              <w:t>.</w:t>
            </w:r>
          </w:p>
        </w:tc>
      </w:tr>
      <w:tr w:rsidR="002B2CF1" w:rsidRPr="002B2CF1" w:rsidTr="002B2CF1">
        <w:trPr>
          <w:tblCellSpacing w:w="15" w:type="dxa"/>
        </w:trPr>
        <w:tc>
          <w:tcPr>
            <w:tcW w:w="0" w:type="auto"/>
            <w:gridSpan w:val="3"/>
            <w:vAlign w:val="center"/>
            <w:hideMark/>
          </w:tcPr>
          <w:p w:rsidR="002B2CF1" w:rsidRPr="002B2CF1" w:rsidRDefault="002B2CF1" w:rsidP="002B2CF1">
            <w:pPr>
              <w:spacing w:before="100" w:beforeAutospacing="1" w:after="100" w:afterAutospacing="1"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vertAlign w:val="superscript"/>
                <w:lang w:val="fr-CA" w:eastAsia="en-CA"/>
              </w:rPr>
              <w:lastRenderedPageBreak/>
              <w:t>*</w:t>
            </w:r>
            <w:r w:rsidRPr="002B2CF1">
              <w:rPr>
                <w:rFonts w:ascii="Times New Roman" w:eastAsia="Times New Roman" w:hAnsi="Times New Roman" w:cs="Times New Roman"/>
                <w:sz w:val="24"/>
                <w:szCs w:val="24"/>
                <w:lang w:val="fr-CA" w:eastAsia="en-CA"/>
              </w:rPr>
              <w:t>Les données supprimées sont indiquées par le symbole ‘-’.</w:t>
            </w:r>
          </w:p>
        </w:tc>
      </w:tr>
    </w:tbl>
    <w:p w:rsidR="002B2CF1" w:rsidRPr="002B2CF1" w:rsidRDefault="002B2CF1" w:rsidP="002B2CF1">
      <w:pPr>
        <w:spacing w:before="100" w:beforeAutospacing="1" w:after="100" w:afterAutospacing="1" w:line="240" w:lineRule="auto"/>
        <w:rPr>
          <w:rFonts w:ascii="Times New Roman" w:eastAsia="Times New Roman" w:hAnsi="Times New Roman" w:cs="Times New Roman"/>
          <w:sz w:val="24"/>
          <w:szCs w:val="24"/>
          <w:lang w:val="fr-FR" w:eastAsia="en-CA"/>
        </w:rPr>
      </w:pPr>
      <w:r w:rsidRPr="002B2CF1">
        <w:rPr>
          <w:rFonts w:ascii="Times New Roman" w:eastAsia="Times New Roman" w:hAnsi="Times New Roman" w:cs="Times New Roman"/>
          <w:sz w:val="24"/>
          <w:szCs w:val="24"/>
          <w:lang w:val="fr-FR" w:eastAsia="en-CA"/>
        </w:rPr>
        <w:t xml:space="preserve">Pour plus d’information sur les sources de données et les méthodes d’analyse, veuillez consulter l’outil de données interactif disponible à : </w:t>
      </w:r>
      <w:hyperlink r:id="rId8" w:history="1">
        <w:r w:rsidRPr="002B2CF1">
          <w:rPr>
            <w:rFonts w:ascii="Times New Roman" w:eastAsia="Times New Roman" w:hAnsi="Times New Roman" w:cs="Times New Roman"/>
            <w:color w:val="0000FF"/>
            <w:sz w:val="24"/>
            <w:szCs w:val="24"/>
            <w:u w:val="single"/>
            <w:lang w:val="fr-FR" w:eastAsia="en-CA"/>
          </w:rPr>
          <w:t>https://sante-infobase.canada.ca/outils-de-donnees/ccjc/</w:t>
        </w:r>
      </w:hyperlink>
    </w:p>
    <w:p w:rsidR="002B2CF1" w:rsidRPr="002B2CF1" w:rsidRDefault="002B2CF1" w:rsidP="002B2CF1">
      <w:pPr>
        <w:spacing w:before="100" w:beforeAutospacing="1" w:after="100" w:afterAutospacing="1" w:line="240" w:lineRule="auto"/>
        <w:rPr>
          <w:rFonts w:ascii="Times New Roman" w:eastAsia="Times New Roman" w:hAnsi="Times New Roman" w:cs="Times New Roman"/>
          <w:sz w:val="24"/>
          <w:szCs w:val="24"/>
          <w:lang w:val="fr-FR" w:eastAsia="en-CA"/>
        </w:rPr>
      </w:pPr>
      <w:r w:rsidRPr="002B2CF1">
        <w:rPr>
          <w:rFonts w:ascii="Times New Roman" w:eastAsia="Times New Roman" w:hAnsi="Times New Roman" w:cs="Times New Roman"/>
          <w:b/>
          <w:bCs/>
          <w:sz w:val="24"/>
          <w:szCs w:val="24"/>
          <w:u w:val="single"/>
          <w:lang w:val="fr-FR" w:eastAsia="en-CA"/>
        </w:rPr>
        <w:t>Format des noms des colonnes</w:t>
      </w:r>
      <w:r w:rsidRPr="002B2CF1">
        <w:rPr>
          <w:rFonts w:ascii="Times New Roman" w:eastAsia="Times New Roman" w:hAnsi="Times New Roman" w:cs="Times New Roman"/>
          <w:b/>
          <w:bCs/>
          <w:sz w:val="24"/>
          <w:szCs w:val="24"/>
          <w:lang w:val="fr-FR" w:eastAsia="en-CA"/>
        </w:rPr>
        <w:t>:</w:t>
      </w:r>
      <w:r w:rsidRPr="002B2CF1">
        <w:rPr>
          <w:rFonts w:ascii="Times New Roman" w:eastAsia="Times New Roman" w:hAnsi="Times New Roman" w:cs="Times New Roman"/>
          <w:sz w:val="24"/>
          <w:szCs w:val="24"/>
          <w:lang w:val="fr-FR" w:eastAsia="en-CA"/>
        </w:rPr>
        <w:t xml:space="preserve"> Région-Sexe-Groupe d’âge-Classification de la CICE modifié</w:t>
      </w:r>
    </w:p>
    <w:p w:rsidR="002B2CF1" w:rsidRPr="002B2CF1" w:rsidRDefault="002B2CF1" w:rsidP="002B2CF1">
      <w:pPr>
        <w:spacing w:before="100" w:beforeAutospacing="1" w:after="100" w:afterAutospacing="1" w:line="240" w:lineRule="auto"/>
        <w:rPr>
          <w:rFonts w:ascii="Times New Roman" w:eastAsia="Times New Roman" w:hAnsi="Times New Roman" w:cs="Times New Roman"/>
          <w:sz w:val="24"/>
          <w:szCs w:val="24"/>
          <w:lang w:val="fr-FR" w:eastAsia="en-CA"/>
        </w:rPr>
      </w:pPr>
      <w:r w:rsidRPr="002B2CF1">
        <w:rPr>
          <w:rFonts w:ascii="Times New Roman" w:eastAsia="Times New Roman" w:hAnsi="Times New Roman" w:cs="Times New Roman"/>
          <w:sz w:val="24"/>
          <w:szCs w:val="24"/>
          <w:lang w:val="fr-FR" w:eastAsia="en-CA"/>
        </w:rPr>
        <w:t>Par exemple, ABA1 correspond à Région des Prairies-Les deux sexes-Moins de 15 ans-Tous les cancers combinés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4"/>
        <w:gridCol w:w="1106"/>
        <w:gridCol w:w="1204"/>
        <w:gridCol w:w="5386"/>
      </w:tblGrid>
      <w:tr w:rsidR="002B2CF1" w:rsidRPr="002B2CF1" w:rsidTr="002B2CF1">
        <w:trPr>
          <w:tblHeader/>
          <w:tblCellSpacing w:w="15" w:type="dxa"/>
        </w:trPr>
        <w:tc>
          <w:tcPr>
            <w:tcW w:w="0" w:type="auto"/>
            <w:gridSpan w:val="4"/>
            <w:tcBorders>
              <w:top w:val="nil"/>
              <w:left w:val="nil"/>
              <w:bottom w:val="nil"/>
              <w:right w:val="nil"/>
            </w:tcBorders>
            <w:vAlign w:val="center"/>
            <w:hideMark/>
          </w:tcPr>
          <w:p w:rsidR="002B2CF1" w:rsidRPr="002B2CF1" w:rsidRDefault="002B2CF1" w:rsidP="002B2CF1">
            <w:pPr>
              <w:spacing w:after="0" w:line="240" w:lineRule="auto"/>
              <w:jc w:val="center"/>
              <w:rPr>
                <w:rFonts w:ascii="Times New Roman" w:eastAsia="Times New Roman" w:hAnsi="Times New Roman" w:cs="Times New Roman"/>
                <w:sz w:val="24"/>
                <w:szCs w:val="24"/>
                <w:lang w:eastAsia="en-CA"/>
              </w:rPr>
            </w:pPr>
            <w:proofErr w:type="spellStart"/>
            <w:r w:rsidRPr="002B2CF1">
              <w:rPr>
                <w:rFonts w:ascii="Times New Roman" w:eastAsia="Times New Roman" w:hAnsi="Times New Roman" w:cs="Times New Roman"/>
                <w:b/>
                <w:bCs/>
                <w:sz w:val="24"/>
                <w:szCs w:val="24"/>
                <w:lang w:eastAsia="en-CA"/>
              </w:rPr>
              <w:t>Légende</w:t>
            </w:r>
            <w:proofErr w:type="spellEnd"/>
            <w:r w:rsidRPr="002B2CF1">
              <w:rPr>
                <w:rFonts w:ascii="Times New Roman" w:eastAsia="Times New Roman" w:hAnsi="Times New Roman" w:cs="Times New Roman"/>
                <w:b/>
                <w:bCs/>
                <w:sz w:val="24"/>
                <w:szCs w:val="24"/>
                <w:lang w:eastAsia="en-CA"/>
              </w:rPr>
              <w:t>:</w:t>
            </w:r>
            <w:r w:rsidRPr="002B2CF1">
              <w:rPr>
                <w:rFonts w:ascii="Times New Roman" w:eastAsia="Times New Roman" w:hAnsi="Times New Roman" w:cs="Times New Roman"/>
                <w:sz w:val="24"/>
                <w:szCs w:val="24"/>
                <w:lang w:eastAsia="en-CA"/>
              </w:rPr>
              <w:t xml:space="preserve"> </w:t>
            </w:r>
          </w:p>
        </w:tc>
      </w:tr>
      <w:tr w:rsidR="002B2CF1" w:rsidRPr="002B2CF1" w:rsidTr="002B2CF1">
        <w:trPr>
          <w:tblHeader/>
          <w:tblCellSpacing w:w="15" w:type="dxa"/>
        </w:trPr>
        <w:tc>
          <w:tcPr>
            <w:tcW w:w="0" w:type="auto"/>
            <w:vAlign w:val="center"/>
            <w:hideMark/>
          </w:tcPr>
          <w:p w:rsidR="002B2CF1" w:rsidRPr="002B2CF1" w:rsidRDefault="002B2CF1" w:rsidP="002B2CF1">
            <w:pPr>
              <w:spacing w:after="0" w:line="240" w:lineRule="auto"/>
              <w:jc w:val="center"/>
              <w:rPr>
                <w:rFonts w:ascii="Times New Roman" w:eastAsia="Times New Roman" w:hAnsi="Times New Roman" w:cs="Times New Roman"/>
                <w:b/>
                <w:bCs/>
                <w:sz w:val="24"/>
                <w:szCs w:val="24"/>
                <w:lang w:eastAsia="en-CA"/>
              </w:rPr>
            </w:pPr>
            <w:proofErr w:type="spellStart"/>
            <w:r w:rsidRPr="002B2CF1">
              <w:rPr>
                <w:rFonts w:ascii="Times New Roman" w:eastAsia="Times New Roman" w:hAnsi="Times New Roman" w:cs="Times New Roman"/>
                <w:b/>
                <w:bCs/>
                <w:sz w:val="24"/>
                <w:szCs w:val="24"/>
                <w:lang w:eastAsia="en-CA"/>
              </w:rPr>
              <w:t>Région</w:t>
            </w:r>
            <w:proofErr w:type="spellEnd"/>
            <w:r w:rsidRPr="002B2CF1">
              <w:rPr>
                <w:rFonts w:ascii="Times New Roman" w:eastAsia="Times New Roman" w:hAnsi="Times New Roman" w:cs="Times New Roman"/>
                <w:b/>
                <w:bCs/>
                <w:sz w:val="24"/>
                <w:szCs w:val="24"/>
                <w:lang w:eastAsia="en-CA"/>
              </w:rPr>
              <w:t xml:space="preserve"> </w:t>
            </w:r>
          </w:p>
        </w:tc>
        <w:tc>
          <w:tcPr>
            <w:tcW w:w="0" w:type="auto"/>
            <w:vAlign w:val="center"/>
            <w:hideMark/>
          </w:tcPr>
          <w:p w:rsidR="002B2CF1" w:rsidRPr="002B2CF1" w:rsidRDefault="002B2CF1" w:rsidP="002B2CF1">
            <w:pPr>
              <w:spacing w:after="0" w:line="240" w:lineRule="auto"/>
              <w:jc w:val="center"/>
              <w:rPr>
                <w:rFonts w:ascii="Times New Roman" w:eastAsia="Times New Roman" w:hAnsi="Times New Roman" w:cs="Times New Roman"/>
                <w:b/>
                <w:bCs/>
                <w:sz w:val="24"/>
                <w:szCs w:val="24"/>
                <w:lang w:eastAsia="en-CA"/>
              </w:rPr>
            </w:pPr>
            <w:proofErr w:type="spellStart"/>
            <w:r w:rsidRPr="002B2CF1">
              <w:rPr>
                <w:rFonts w:ascii="Times New Roman" w:eastAsia="Times New Roman" w:hAnsi="Times New Roman" w:cs="Times New Roman"/>
                <w:b/>
                <w:bCs/>
                <w:sz w:val="24"/>
                <w:szCs w:val="24"/>
                <w:lang w:eastAsia="en-CA"/>
              </w:rPr>
              <w:t>Sexe</w:t>
            </w:r>
            <w:proofErr w:type="spellEnd"/>
            <w:r w:rsidRPr="002B2CF1">
              <w:rPr>
                <w:rFonts w:ascii="Times New Roman" w:eastAsia="Times New Roman" w:hAnsi="Times New Roman" w:cs="Times New Roman"/>
                <w:b/>
                <w:bCs/>
                <w:sz w:val="24"/>
                <w:szCs w:val="24"/>
                <w:lang w:eastAsia="en-CA"/>
              </w:rPr>
              <w:t xml:space="preserve"> </w:t>
            </w:r>
          </w:p>
        </w:tc>
        <w:tc>
          <w:tcPr>
            <w:tcW w:w="0" w:type="auto"/>
            <w:vAlign w:val="center"/>
            <w:hideMark/>
          </w:tcPr>
          <w:p w:rsidR="002B2CF1" w:rsidRPr="002B2CF1" w:rsidRDefault="002B2CF1" w:rsidP="002B2CF1">
            <w:pPr>
              <w:spacing w:after="0" w:line="240" w:lineRule="auto"/>
              <w:jc w:val="center"/>
              <w:rPr>
                <w:rFonts w:ascii="Times New Roman" w:eastAsia="Times New Roman" w:hAnsi="Times New Roman" w:cs="Times New Roman"/>
                <w:b/>
                <w:bCs/>
                <w:sz w:val="24"/>
                <w:szCs w:val="24"/>
                <w:lang w:eastAsia="en-CA"/>
              </w:rPr>
            </w:pPr>
            <w:proofErr w:type="spellStart"/>
            <w:r w:rsidRPr="002B2CF1">
              <w:rPr>
                <w:rFonts w:ascii="Times New Roman" w:eastAsia="Times New Roman" w:hAnsi="Times New Roman" w:cs="Times New Roman"/>
                <w:b/>
                <w:bCs/>
                <w:sz w:val="24"/>
                <w:szCs w:val="24"/>
                <w:lang w:eastAsia="en-CA"/>
              </w:rPr>
              <w:t>Groupe</w:t>
            </w:r>
            <w:proofErr w:type="spellEnd"/>
            <w:r w:rsidRPr="002B2CF1">
              <w:rPr>
                <w:rFonts w:ascii="Times New Roman" w:eastAsia="Times New Roman" w:hAnsi="Times New Roman" w:cs="Times New Roman"/>
                <w:b/>
                <w:bCs/>
                <w:sz w:val="24"/>
                <w:szCs w:val="24"/>
                <w:lang w:eastAsia="en-CA"/>
              </w:rPr>
              <w:t xml:space="preserve"> </w:t>
            </w:r>
            <w:proofErr w:type="spellStart"/>
            <w:r w:rsidRPr="002B2CF1">
              <w:rPr>
                <w:rFonts w:ascii="Times New Roman" w:eastAsia="Times New Roman" w:hAnsi="Times New Roman" w:cs="Times New Roman"/>
                <w:b/>
                <w:bCs/>
                <w:sz w:val="24"/>
                <w:szCs w:val="24"/>
                <w:lang w:eastAsia="en-CA"/>
              </w:rPr>
              <w:t>d’âge</w:t>
            </w:r>
            <w:proofErr w:type="spellEnd"/>
            <w:r w:rsidRPr="002B2CF1">
              <w:rPr>
                <w:rFonts w:ascii="Times New Roman" w:eastAsia="Times New Roman" w:hAnsi="Times New Roman" w:cs="Times New Roman"/>
                <w:b/>
                <w:bCs/>
                <w:sz w:val="24"/>
                <w:szCs w:val="24"/>
                <w:lang w:eastAsia="en-CA"/>
              </w:rPr>
              <w:t xml:space="preserve"> </w:t>
            </w:r>
          </w:p>
        </w:tc>
        <w:tc>
          <w:tcPr>
            <w:tcW w:w="0" w:type="auto"/>
            <w:vAlign w:val="center"/>
            <w:hideMark/>
          </w:tcPr>
          <w:p w:rsidR="002B2CF1" w:rsidRPr="002B2CF1" w:rsidRDefault="002B2CF1" w:rsidP="002B2CF1">
            <w:pPr>
              <w:spacing w:after="0" w:line="240" w:lineRule="auto"/>
              <w:jc w:val="center"/>
              <w:rPr>
                <w:rFonts w:ascii="Times New Roman" w:eastAsia="Times New Roman" w:hAnsi="Times New Roman" w:cs="Times New Roman"/>
                <w:b/>
                <w:bCs/>
                <w:sz w:val="24"/>
                <w:szCs w:val="24"/>
                <w:lang w:val="fr-CA" w:eastAsia="en-CA"/>
              </w:rPr>
            </w:pPr>
            <w:r w:rsidRPr="002B2CF1">
              <w:rPr>
                <w:rFonts w:ascii="Times New Roman" w:eastAsia="Times New Roman" w:hAnsi="Times New Roman" w:cs="Times New Roman"/>
                <w:b/>
                <w:bCs/>
                <w:sz w:val="24"/>
                <w:szCs w:val="24"/>
                <w:lang w:val="fr-CA" w:eastAsia="en-CA"/>
              </w:rPr>
              <w:t>Classification de la CICE modifié </w:t>
            </w:r>
            <w:hyperlink r:id="rId9" w:anchor="t2fn*" w:history="1">
              <w:r w:rsidRPr="002B2CF1">
                <w:rPr>
                  <w:rFonts w:ascii="Times New Roman" w:eastAsia="Times New Roman" w:hAnsi="Times New Roman" w:cs="Times New Roman"/>
                  <w:b/>
                  <w:bCs/>
                  <w:color w:val="0000FF"/>
                  <w:sz w:val="24"/>
                  <w:szCs w:val="24"/>
                  <w:u w:val="single"/>
                  <w:vertAlign w:val="superscript"/>
                  <w:lang w:val="fr-CA" w:eastAsia="en-CA"/>
                </w:rPr>
                <w:t>**</w:t>
              </w:r>
            </w:hyperlink>
          </w:p>
        </w:tc>
      </w:tr>
      <w:tr w:rsidR="002B2CF1" w:rsidRPr="002B2CF1" w:rsidTr="002B2CF1">
        <w:trPr>
          <w:tblCellSpacing w:w="15" w:type="dxa"/>
        </w:trPr>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C – Canada</w:t>
            </w:r>
            <w:r w:rsidRPr="002B2CF1">
              <w:rPr>
                <w:rFonts w:ascii="Times New Roman" w:eastAsia="Times New Roman" w:hAnsi="Times New Roman" w:cs="Times New Roman"/>
                <w:sz w:val="24"/>
                <w:szCs w:val="24"/>
                <w:lang w:val="fr-CA" w:eastAsia="en-CA"/>
              </w:rPr>
              <w:br/>
              <w:t>B – Colombie-Britannique</w:t>
            </w:r>
            <w:r w:rsidRPr="002B2CF1">
              <w:rPr>
                <w:rFonts w:ascii="Times New Roman" w:eastAsia="Times New Roman" w:hAnsi="Times New Roman" w:cs="Times New Roman"/>
                <w:sz w:val="24"/>
                <w:szCs w:val="24"/>
                <w:lang w:val="fr-CA" w:eastAsia="en-CA"/>
              </w:rPr>
              <w:br/>
              <w:t>P – Région des Prairies</w:t>
            </w:r>
            <w:r w:rsidRPr="002B2CF1">
              <w:rPr>
                <w:rFonts w:ascii="Times New Roman" w:eastAsia="Times New Roman" w:hAnsi="Times New Roman" w:cs="Times New Roman"/>
                <w:sz w:val="24"/>
                <w:szCs w:val="24"/>
                <w:lang w:val="fr-CA" w:eastAsia="en-CA"/>
              </w:rPr>
              <w:br/>
              <w:t>O – Ontario</w:t>
            </w:r>
            <w:r w:rsidRPr="002B2CF1">
              <w:rPr>
                <w:rFonts w:ascii="Times New Roman" w:eastAsia="Times New Roman" w:hAnsi="Times New Roman" w:cs="Times New Roman"/>
                <w:sz w:val="24"/>
                <w:szCs w:val="24"/>
                <w:lang w:val="fr-CA" w:eastAsia="en-CA"/>
              </w:rPr>
              <w:br/>
              <w:t>Q – Québec</w:t>
            </w:r>
            <w:r w:rsidRPr="002B2CF1">
              <w:rPr>
                <w:rFonts w:ascii="Times New Roman" w:eastAsia="Times New Roman" w:hAnsi="Times New Roman" w:cs="Times New Roman"/>
                <w:sz w:val="24"/>
                <w:szCs w:val="24"/>
                <w:lang w:val="fr-CA" w:eastAsia="en-CA"/>
              </w:rPr>
              <w:br/>
              <w:t>A – Région de l’Atlantique</w:t>
            </w:r>
            <w:r w:rsidRPr="002B2CF1">
              <w:rPr>
                <w:rFonts w:ascii="Times New Roman" w:eastAsia="Times New Roman" w:hAnsi="Times New Roman" w:cs="Times New Roman"/>
                <w:sz w:val="24"/>
                <w:szCs w:val="24"/>
                <w:lang w:val="fr-CA" w:eastAsia="en-CA"/>
              </w:rPr>
              <w:br/>
              <w:t>T – Territoires</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B – Les deux sexes</w:t>
            </w:r>
            <w:r w:rsidRPr="002B2CF1">
              <w:rPr>
                <w:rFonts w:ascii="Times New Roman" w:eastAsia="Times New Roman" w:hAnsi="Times New Roman" w:cs="Times New Roman"/>
                <w:sz w:val="24"/>
                <w:szCs w:val="24"/>
                <w:lang w:val="fr-CA" w:eastAsia="en-CA"/>
              </w:rPr>
              <w:br/>
              <w:t>M – Garçon</w:t>
            </w:r>
            <w:r w:rsidRPr="002B2CF1">
              <w:rPr>
                <w:rFonts w:ascii="Times New Roman" w:eastAsia="Times New Roman" w:hAnsi="Times New Roman" w:cs="Times New Roman"/>
                <w:sz w:val="24"/>
                <w:szCs w:val="24"/>
                <w:lang w:val="fr-CA" w:eastAsia="en-CA"/>
              </w:rPr>
              <w:br/>
              <w:t>F – Filles</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A – Moins de 15 ans</w:t>
            </w:r>
            <w:r w:rsidRPr="002B2CF1">
              <w:rPr>
                <w:rFonts w:ascii="Times New Roman" w:eastAsia="Times New Roman" w:hAnsi="Times New Roman" w:cs="Times New Roman"/>
                <w:sz w:val="24"/>
                <w:szCs w:val="24"/>
                <w:lang w:val="fr-CA" w:eastAsia="en-CA"/>
              </w:rPr>
              <w:br/>
              <w:t>B – Moins de 1 an</w:t>
            </w:r>
            <w:r w:rsidRPr="002B2CF1">
              <w:rPr>
                <w:rFonts w:ascii="Times New Roman" w:eastAsia="Times New Roman" w:hAnsi="Times New Roman" w:cs="Times New Roman"/>
                <w:sz w:val="24"/>
                <w:szCs w:val="24"/>
                <w:lang w:val="fr-CA" w:eastAsia="en-CA"/>
              </w:rPr>
              <w:br/>
              <w:t>C – 1 à 4 ans</w:t>
            </w:r>
            <w:r w:rsidRPr="002B2CF1">
              <w:rPr>
                <w:rFonts w:ascii="Times New Roman" w:eastAsia="Times New Roman" w:hAnsi="Times New Roman" w:cs="Times New Roman"/>
                <w:sz w:val="24"/>
                <w:szCs w:val="24"/>
                <w:lang w:val="fr-CA" w:eastAsia="en-CA"/>
              </w:rPr>
              <w:br/>
              <w:t>D – 5 à 9 ans</w:t>
            </w:r>
            <w:r w:rsidRPr="002B2CF1">
              <w:rPr>
                <w:rFonts w:ascii="Times New Roman" w:eastAsia="Times New Roman" w:hAnsi="Times New Roman" w:cs="Times New Roman"/>
                <w:sz w:val="24"/>
                <w:szCs w:val="24"/>
                <w:lang w:val="fr-CA" w:eastAsia="en-CA"/>
              </w:rPr>
              <w:br/>
              <w:t>E – 10 à 14 ans</w:t>
            </w:r>
          </w:p>
        </w:tc>
        <w:tc>
          <w:tcPr>
            <w:tcW w:w="0" w:type="auto"/>
            <w:vAlign w:val="center"/>
            <w:hideMark/>
          </w:tcPr>
          <w:p w:rsidR="002B2CF1" w:rsidRPr="002B2CF1" w:rsidRDefault="002B2CF1" w:rsidP="002B2CF1">
            <w:pPr>
              <w:spacing w:after="0"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lang w:val="fr-CA" w:eastAsia="en-CA"/>
              </w:rPr>
              <w:t>1 – Tous les cancers combinés</w:t>
            </w:r>
            <w:r w:rsidRPr="002B2CF1">
              <w:rPr>
                <w:rFonts w:ascii="Times New Roman" w:eastAsia="Times New Roman" w:hAnsi="Times New Roman" w:cs="Times New Roman"/>
                <w:sz w:val="24"/>
                <w:szCs w:val="24"/>
                <w:lang w:val="fr-CA" w:eastAsia="en-CA"/>
              </w:rPr>
              <w:br/>
              <w:t xml:space="preserve">10 – Leucémies, syndromes </w:t>
            </w:r>
            <w:proofErr w:type="spellStart"/>
            <w:r w:rsidRPr="002B2CF1">
              <w:rPr>
                <w:rFonts w:ascii="Times New Roman" w:eastAsia="Times New Roman" w:hAnsi="Times New Roman" w:cs="Times New Roman"/>
                <w:sz w:val="24"/>
                <w:szCs w:val="24"/>
                <w:lang w:val="fr-CA" w:eastAsia="en-CA"/>
              </w:rPr>
              <w:t>myéloprolifératifs</w:t>
            </w:r>
            <w:proofErr w:type="spellEnd"/>
            <w:r w:rsidRPr="002B2CF1">
              <w:rPr>
                <w:rFonts w:ascii="Times New Roman" w:eastAsia="Times New Roman" w:hAnsi="Times New Roman" w:cs="Times New Roman"/>
                <w:sz w:val="24"/>
                <w:szCs w:val="24"/>
                <w:lang w:val="fr-CA" w:eastAsia="en-CA"/>
              </w:rPr>
              <w:t xml:space="preserve"> et syndromes myélodysplasiques</w:t>
            </w:r>
            <w:r w:rsidRPr="002B2CF1">
              <w:rPr>
                <w:rFonts w:ascii="Times New Roman" w:eastAsia="Times New Roman" w:hAnsi="Times New Roman" w:cs="Times New Roman"/>
                <w:sz w:val="24"/>
                <w:szCs w:val="24"/>
                <w:lang w:val="fr-CA" w:eastAsia="en-CA"/>
              </w:rPr>
              <w:br/>
              <w:t>11- Leucémies lymphoïdes</w:t>
            </w:r>
            <w:r w:rsidRPr="002B2CF1">
              <w:rPr>
                <w:rFonts w:ascii="Times New Roman" w:eastAsia="Times New Roman" w:hAnsi="Times New Roman" w:cs="Times New Roman"/>
                <w:sz w:val="24"/>
                <w:szCs w:val="24"/>
                <w:lang w:val="fr-CA" w:eastAsia="en-CA"/>
              </w:rPr>
              <w:br/>
              <w:t>12 – Leucémies myéloïdes aiguës</w:t>
            </w:r>
            <w:r w:rsidRPr="002B2CF1">
              <w:rPr>
                <w:rFonts w:ascii="Times New Roman" w:eastAsia="Times New Roman" w:hAnsi="Times New Roman" w:cs="Times New Roman"/>
                <w:sz w:val="24"/>
                <w:szCs w:val="24"/>
                <w:lang w:val="fr-CA" w:eastAsia="en-CA"/>
              </w:rPr>
              <w:br/>
              <w:t xml:space="preserve">13 – Syndromes </w:t>
            </w:r>
            <w:proofErr w:type="spellStart"/>
            <w:r w:rsidRPr="002B2CF1">
              <w:rPr>
                <w:rFonts w:ascii="Times New Roman" w:eastAsia="Times New Roman" w:hAnsi="Times New Roman" w:cs="Times New Roman"/>
                <w:sz w:val="24"/>
                <w:szCs w:val="24"/>
                <w:lang w:val="fr-CA" w:eastAsia="en-CA"/>
              </w:rPr>
              <w:t>myéloprolifératifs</w:t>
            </w:r>
            <w:proofErr w:type="spellEnd"/>
            <w:r w:rsidRPr="002B2CF1">
              <w:rPr>
                <w:rFonts w:ascii="Times New Roman" w:eastAsia="Times New Roman" w:hAnsi="Times New Roman" w:cs="Times New Roman"/>
                <w:sz w:val="24"/>
                <w:szCs w:val="24"/>
                <w:lang w:val="fr-CA" w:eastAsia="en-CA"/>
              </w:rPr>
              <w:t xml:space="preserve"> chroniques</w:t>
            </w:r>
            <w:r w:rsidRPr="002B2CF1">
              <w:rPr>
                <w:rFonts w:ascii="Times New Roman" w:eastAsia="Times New Roman" w:hAnsi="Times New Roman" w:cs="Times New Roman"/>
                <w:sz w:val="24"/>
                <w:szCs w:val="24"/>
                <w:lang w:val="fr-CA" w:eastAsia="en-CA"/>
              </w:rPr>
              <w:br/>
              <w:t xml:space="preserve">14 – Syndromes myélodysplasiques et autres syndromes </w:t>
            </w:r>
            <w:proofErr w:type="spellStart"/>
            <w:r w:rsidRPr="002B2CF1">
              <w:rPr>
                <w:rFonts w:ascii="Times New Roman" w:eastAsia="Times New Roman" w:hAnsi="Times New Roman" w:cs="Times New Roman"/>
                <w:sz w:val="24"/>
                <w:szCs w:val="24"/>
                <w:lang w:val="fr-CA" w:eastAsia="en-CA"/>
              </w:rPr>
              <w:t>myéloprolifératifs</w:t>
            </w:r>
            <w:proofErr w:type="spellEnd"/>
            <w:r w:rsidRPr="002B2CF1">
              <w:rPr>
                <w:rFonts w:ascii="Times New Roman" w:eastAsia="Times New Roman" w:hAnsi="Times New Roman" w:cs="Times New Roman"/>
                <w:sz w:val="24"/>
                <w:szCs w:val="24"/>
                <w:lang w:val="fr-CA" w:eastAsia="en-CA"/>
              </w:rPr>
              <w:br/>
              <w:t>15 – Leucémies non précisées et autres leucémies précisées</w:t>
            </w:r>
            <w:r w:rsidRPr="002B2CF1">
              <w:rPr>
                <w:rFonts w:ascii="Times New Roman" w:eastAsia="Times New Roman" w:hAnsi="Times New Roman" w:cs="Times New Roman"/>
                <w:sz w:val="24"/>
                <w:szCs w:val="24"/>
                <w:lang w:val="fr-CA" w:eastAsia="en-CA"/>
              </w:rPr>
              <w:br/>
              <w:t>20 – Lymphomes et tumeurs réticuloendothéliales</w:t>
            </w:r>
            <w:r w:rsidRPr="002B2CF1">
              <w:rPr>
                <w:rFonts w:ascii="Times New Roman" w:eastAsia="Times New Roman" w:hAnsi="Times New Roman" w:cs="Times New Roman"/>
                <w:sz w:val="24"/>
                <w:szCs w:val="24"/>
                <w:lang w:val="fr-CA" w:eastAsia="en-CA"/>
              </w:rPr>
              <w:br/>
              <w:t>21 – Lymphome de Hodgkin</w:t>
            </w:r>
            <w:r w:rsidRPr="002B2CF1">
              <w:rPr>
                <w:rFonts w:ascii="Times New Roman" w:eastAsia="Times New Roman" w:hAnsi="Times New Roman" w:cs="Times New Roman"/>
                <w:sz w:val="24"/>
                <w:szCs w:val="24"/>
                <w:lang w:val="fr-CA" w:eastAsia="en-CA"/>
              </w:rPr>
              <w:br/>
              <w:t>22 – Lymphomes non hodgkiniens</w:t>
            </w:r>
            <w:r w:rsidRPr="002B2CF1">
              <w:rPr>
                <w:rFonts w:ascii="Times New Roman" w:eastAsia="Times New Roman" w:hAnsi="Times New Roman" w:cs="Times New Roman"/>
                <w:sz w:val="24"/>
                <w:szCs w:val="24"/>
                <w:lang w:val="fr-CA" w:eastAsia="en-CA"/>
              </w:rPr>
              <w:br/>
              <w:t xml:space="preserve">23 – Lymphome de </w:t>
            </w:r>
            <w:proofErr w:type="spellStart"/>
            <w:r w:rsidRPr="002B2CF1">
              <w:rPr>
                <w:rFonts w:ascii="Times New Roman" w:eastAsia="Times New Roman" w:hAnsi="Times New Roman" w:cs="Times New Roman"/>
                <w:sz w:val="24"/>
                <w:szCs w:val="24"/>
                <w:lang w:val="fr-CA" w:eastAsia="en-CA"/>
              </w:rPr>
              <w:t>Burkitt</w:t>
            </w:r>
            <w:proofErr w:type="spellEnd"/>
            <w:r w:rsidRPr="002B2CF1">
              <w:rPr>
                <w:rFonts w:ascii="Times New Roman" w:eastAsia="Times New Roman" w:hAnsi="Times New Roman" w:cs="Times New Roman"/>
                <w:sz w:val="24"/>
                <w:szCs w:val="24"/>
                <w:lang w:val="fr-CA" w:eastAsia="en-CA"/>
              </w:rPr>
              <w:br/>
              <w:t xml:space="preserve">24 – Tumeurs </w:t>
            </w:r>
            <w:proofErr w:type="spellStart"/>
            <w:r w:rsidRPr="002B2CF1">
              <w:rPr>
                <w:rFonts w:ascii="Times New Roman" w:eastAsia="Times New Roman" w:hAnsi="Times New Roman" w:cs="Times New Roman"/>
                <w:sz w:val="24"/>
                <w:szCs w:val="24"/>
                <w:lang w:val="fr-CA" w:eastAsia="en-CA"/>
              </w:rPr>
              <w:t>lymphoréticulaires</w:t>
            </w:r>
            <w:proofErr w:type="spellEnd"/>
            <w:r w:rsidRPr="002B2CF1">
              <w:rPr>
                <w:rFonts w:ascii="Times New Roman" w:eastAsia="Times New Roman" w:hAnsi="Times New Roman" w:cs="Times New Roman"/>
                <w:sz w:val="24"/>
                <w:szCs w:val="24"/>
                <w:lang w:val="fr-CA" w:eastAsia="en-CA"/>
              </w:rPr>
              <w:t xml:space="preserve"> diverses</w:t>
            </w:r>
            <w:r w:rsidRPr="002B2CF1">
              <w:rPr>
                <w:rFonts w:ascii="Times New Roman" w:eastAsia="Times New Roman" w:hAnsi="Times New Roman" w:cs="Times New Roman"/>
                <w:sz w:val="24"/>
                <w:szCs w:val="24"/>
                <w:lang w:val="fr-CA" w:eastAsia="en-CA"/>
              </w:rPr>
              <w:br/>
              <w:t>25 – Lymphomes non précisés</w:t>
            </w:r>
            <w:r w:rsidRPr="002B2CF1">
              <w:rPr>
                <w:rFonts w:ascii="Times New Roman" w:eastAsia="Times New Roman" w:hAnsi="Times New Roman" w:cs="Times New Roman"/>
                <w:sz w:val="24"/>
                <w:szCs w:val="24"/>
                <w:lang w:val="fr-CA" w:eastAsia="en-CA"/>
              </w:rPr>
              <w:br/>
              <w:t>30 – Tumeurs du SNC et diverses tumeurs intracrâniennes et intramédullaires</w:t>
            </w:r>
            <w:r w:rsidRPr="002B2CF1">
              <w:rPr>
                <w:rFonts w:ascii="Times New Roman" w:eastAsia="Times New Roman" w:hAnsi="Times New Roman" w:cs="Times New Roman"/>
                <w:sz w:val="24"/>
                <w:szCs w:val="24"/>
                <w:lang w:val="fr-CA" w:eastAsia="en-CA"/>
              </w:rPr>
              <w:br/>
              <w:t xml:space="preserve">31 – </w:t>
            </w:r>
            <w:proofErr w:type="spellStart"/>
            <w:r w:rsidRPr="002B2CF1">
              <w:rPr>
                <w:rFonts w:ascii="Times New Roman" w:eastAsia="Times New Roman" w:hAnsi="Times New Roman" w:cs="Times New Roman"/>
                <w:sz w:val="24"/>
                <w:szCs w:val="24"/>
                <w:lang w:val="fr-CA" w:eastAsia="en-CA"/>
              </w:rPr>
              <w:t>Épendymomes</w:t>
            </w:r>
            <w:proofErr w:type="spellEnd"/>
            <w:r w:rsidRPr="002B2CF1">
              <w:rPr>
                <w:rFonts w:ascii="Times New Roman" w:eastAsia="Times New Roman" w:hAnsi="Times New Roman" w:cs="Times New Roman"/>
                <w:sz w:val="24"/>
                <w:szCs w:val="24"/>
                <w:lang w:val="fr-CA" w:eastAsia="en-CA"/>
              </w:rPr>
              <w:t xml:space="preserve"> et tumeurs des plexus choroïdes</w:t>
            </w:r>
            <w:r w:rsidRPr="002B2CF1">
              <w:rPr>
                <w:rFonts w:ascii="Times New Roman" w:eastAsia="Times New Roman" w:hAnsi="Times New Roman" w:cs="Times New Roman"/>
                <w:sz w:val="24"/>
                <w:szCs w:val="24"/>
                <w:lang w:val="fr-CA" w:eastAsia="en-CA"/>
              </w:rPr>
              <w:br/>
              <w:t xml:space="preserve">32 - </w:t>
            </w:r>
            <w:proofErr w:type="spellStart"/>
            <w:r w:rsidRPr="002B2CF1">
              <w:rPr>
                <w:rFonts w:ascii="Times New Roman" w:eastAsia="Times New Roman" w:hAnsi="Times New Roman" w:cs="Times New Roman"/>
                <w:sz w:val="24"/>
                <w:szCs w:val="24"/>
                <w:lang w:val="fr-CA" w:eastAsia="en-CA"/>
              </w:rPr>
              <w:t>Astrocytomes</w:t>
            </w:r>
            <w:proofErr w:type="spellEnd"/>
            <w:r w:rsidRPr="002B2CF1">
              <w:rPr>
                <w:rFonts w:ascii="Times New Roman" w:eastAsia="Times New Roman" w:hAnsi="Times New Roman" w:cs="Times New Roman"/>
                <w:sz w:val="24"/>
                <w:szCs w:val="24"/>
                <w:lang w:val="fr-CA" w:eastAsia="en-CA"/>
              </w:rPr>
              <w:br/>
              <w:t>33 – Tumeurs embryonnaires intracrâniennes et intramédullaires</w:t>
            </w:r>
            <w:r w:rsidRPr="002B2CF1">
              <w:rPr>
                <w:rFonts w:ascii="Times New Roman" w:eastAsia="Times New Roman" w:hAnsi="Times New Roman" w:cs="Times New Roman"/>
                <w:sz w:val="24"/>
                <w:szCs w:val="24"/>
                <w:lang w:val="fr-CA" w:eastAsia="en-CA"/>
              </w:rPr>
              <w:br/>
              <w:t>34 – Autre gliomes</w:t>
            </w:r>
            <w:r w:rsidRPr="002B2CF1">
              <w:rPr>
                <w:rFonts w:ascii="Times New Roman" w:eastAsia="Times New Roman" w:hAnsi="Times New Roman" w:cs="Times New Roman"/>
                <w:sz w:val="24"/>
                <w:szCs w:val="24"/>
                <w:lang w:val="fr-CA" w:eastAsia="en-CA"/>
              </w:rPr>
              <w:br/>
              <w:t>35 – Autres tumeurs intracrâniennes et intramédullaires précisées</w:t>
            </w:r>
            <w:r w:rsidRPr="002B2CF1">
              <w:rPr>
                <w:rFonts w:ascii="Times New Roman" w:eastAsia="Times New Roman" w:hAnsi="Times New Roman" w:cs="Times New Roman"/>
                <w:sz w:val="24"/>
                <w:szCs w:val="24"/>
                <w:lang w:val="fr-CA" w:eastAsia="en-CA"/>
              </w:rPr>
              <w:br/>
              <w:t>36 – Tumeurs intracrâniennes et intramédullaires non précisées</w:t>
            </w:r>
            <w:r w:rsidRPr="002B2CF1">
              <w:rPr>
                <w:rFonts w:ascii="Times New Roman" w:eastAsia="Times New Roman" w:hAnsi="Times New Roman" w:cs="Times New Roman"/>
                <w:sz w:val="24"/>
                <w:szCs w:val="24"/>
                <w:lang w:val="fr-CA" w:eastAsia="en-CA"/>
              </w:rPr>
              <w:br/>
              <w:t xml:space="preserve">40 – </w:t>
            </w:r>
            <w:proofErr w:type="spellStart"/>
            <w:r w:rsidRPr="002B2CF1">
              <w:rPr>
                <w:rFonts w:ascii="Times New Roman" w:eastAsia="Times New Roman" w:hAnsi="Times New Roman" w:cs="Times New Roman"/>
                <w:sz w:val="24"/>
                <w:szCs w:val="24"/>
                <w:lang w:val="fr-CA" w:eastAsia="en-CA"/>
              </w:rPr>
              <w:t>Neuroblastomes</w:t>
            </w:r>
            <w:proofErr w:type="spellEnd"/>
            <w:r w:rsidRPr="002B2CF1">
              <w:rPr>
                <w:rFonts w:ascii="Times New Roman" w:eastAsia="Times New Roman" w:hAnsi="Times New Roman" w:cs="Times New Roman"/>
                <w:sz w:val="24"/>
                <w:szCs w:val="24"/>
                <w:lang w:val="fr-CA" w:eastAsia="en-CA"/>
              </w:rPr>
              <w:t xml:space="preserve"> et autres tumeurs du système nerveux périphérique</w:t>
            </w:r>
            <w:r w:rsidRPr="002B2CF1">
              <w:rPr>
                <w:rFonts w:ascii="Times New Roman" w:eastAsia="Times New Roman" w:hAnsi="Times New Roman" w:cs="Times New Roman"/>
                <w:sz w:val="24"/>
                <w:szCs w:val="24"/>
                <w:lang w:val="fr-CA" w:eastAsia="en-CA"/>
              </w:rPr>
              <w:br/>
              <w:t xml:space="preserve">41 – </w:t>
            </w:r>
            <w:proofErr w:type="spellStart"/>
            <w:r w:rsidRPr="002B2CF1">
              <w:rPr>
                <w:rFonts w:ascii="Times New Roman" w:eastAsia="Times New Roman" w:hAnsi="Times New Roman" w:cs="Times New Roman"/>
                <w:sz w:val="24"/>
                <w:szCs w:val="24"/>
                <w:lang w:val="fr-CA" w:eastAsia="en-CA"/>
              </w:rPr>
              <w:t>Neuroblastome</w:t>
            </w:r>
            <w:proofErr w:type="spellEnd"/>
            <w:r w:rsidRPr="002B2CF1">
              <w:rPr>
                <w:rFonts w:ascii="Times New Roman" w:eastAsia="Times New Roman" w:hAnsi="Times New Roman" w:cs="Times New Roman"/>
                <w:sz w:val="24"/>
                <w:szCs w:val="24"/>
                <w:lang w:val="fr-CA" w:eastAsia="en-CA"/>
              </w:rPr>
              <w:t xml:space="preserve"> et </w:t>
            </w:r>
            <w:proofErr w:type="spellStart"/>
            <w:r w:rsidRPr="002B2CF1">
              <w:rPr>
                <w:rFonts w:ascii="Times New Roman" w:eastAsia="Times New Roman" w:hAnsi="Times New Roman" w:cs="Times New Roman"/>
                <w:sz w:val="24"/>
                <w:szCs w:val="24"/>
                <w:lang w:val="fr-CA" w:eastAsia="en-CA"/>
              </w:rPr>
              <w:t>ganglioneuroblastome</w:t>
            </w:r>
            <w:proofErr w:type="spellEnd"/>
            <w:r w:rsidRPr="002B2CF1">
              <w:rPr>
                <w:rFonts w:ascii="Times New Roman" w:eastAsia="Times New Roman" w:hAnsi="Times New Roman" w:cs="Times New Roman"/>
                <w:sz w:val="24"/>
                <w:szCs w:val="24"/>
                <w:lang w:val="fr-CA" w:eastAsia="en-CA"/>
              </w:rPr>
              <w:br/>
            </w:r>
            <w:r w:rsidRPr="002B2CF1">
              <w:rPr>
                <w:rFonts w:ascii="Times New Roman" w:eastAsia="Times New Roman" w:hAnsi="Times New Roman" w:cs="Times New Roman"/>
                <w:sz w:val="24"/>
                <w:szCs w:val="24"/>
                <w:lang w:val="fr-CA" w:eastAsia="en-CA"/>
              </w:rPr>
              <w:lastRenderedPageBreak/>
              <w:t>42 – Autre tumeurs du système nerveux périphérique</w:t>
            </w:r>
            <w:r w:rsidRPr="002B2CF1">
              <w:rPr>
                <w:rFonts w:ascii="Times New Roman" w:eastAsia="Times New Roman" w:hAnsi="Times New Roman" w:cs="Times New Roman"/>
                <w:sz w:val="24"/>
                <w:szCs w:val="24"/>
                <w:lang w:val="fr-CA" w:eastAsia="en-CA"/>
              </w:rPr>
              <w:br/>
              <w:t>50 - Rétinoblastome</w:t>
            </w:r>
            <w:r w:rsidRPr="002B2CF1">
              <w:rPr>
                <w:rFonts w:ascii="Times New Roman" w:eastAsia="Times New Roman" w:hAnsi="Times New Roman" w:cs="Times New Roman"/>
                <w:sz w:val="24"/>
                <w:szCs w:val="24"/>
                <w:lang w:val="fr-CA" w:eastAsia="en-CA"/>
              </w:rPr>
              <w:br/>
              <w:t>60 – Tumeurs rénales</w:t>
            </w:r>
            <w:r w:rsidRPr="002B2CF1">
              <w:rPr>
                <w:rFonts w:ascii="Times New Roman" w:eastAsia="Times New Roman" w:hAnsi="Times New Roman" w:cs="Times New Roman"/>
                <w:sz w:val="24"/>
                <w:szCs w:val="24"/>
                <w:lang w:val="fr-CA" w:eastAsia="en-CA"/>
              </w:rPr>
              <w:br/>
              <w:t xml:space="preserve">61 – </w:t>
            </w:r>
            <w:proofErr w:type="spellStart"/>
            <w:r w:rsidRPr="002B2CF1">
              <w:rPr>
                <w:rFonts w:ascii="Times New Roman" w:eastAsia="Times New Roman" w:hAnsi="Times New Roman" w:cs="Times New Roman"/>
                <w:sz w:val="24"/>
                <w:szCs w:val="24"/>
                <w:lang w:val="fr-CA" w:eastAsia="en-CA"/>
              </w:rPr>
              <w:t>Néphroblastome</w:t>
            </w:r>
            <w:proofErr w:type="spellEnd"/>
            <w:r w:rsidRPr="002B2CF1">
              <w:rPr>
                <w:rFonts w:ascii="Times New Roman" w:eastAsia="Times New Roman" w:hAnsi="Times New Roman" w:cs="Times New Roman"/>
                <w:sz w:val="24"/>
                <w:szCs w:val="24"/>
                <w:lang w:val="fr-CA" w:eastAsia="en-CA"/>
              </w:rPr>
              <w:t xml:space="preserve"> et autres tumeurs rénales non épithéliales</w:t>
            </w:r>
            <w:r w:rsidRPr="002B2CF1">
              <w:rPr>
                <w:rFonts w:ascii="Times New Roman" w:eastAsia="Times New Roman" w:hAnsi="Times New Roman" w:cs="Times New Roman"/>
                <w:sz w:val="24"/>
                <w:szCs w:val="24"/>
                <w:lang w:val="fr-CA" w:eastAsia="en-CA"/>
              </w:rPr>
              <w:br/>
              <w:t>62 – Carcinomes rénaux</w:t>
            </w:r>
            <w:r w:rsidRPr="002B2CF1">
              <w:rPr>
                <w:rFonts w:ascii="Times New Roman" w:eastAsia="Times New Roman" w:hAnsi="Times New Roman" w:cs="Times New Roman"/>
                <w:sz w:val="24"/>
                <w:szCs w:val="24"/>
                <w:lang w:val="fr-CA" w:eastAsia="en-CA"/>
              </w:rPr>
              <w:br/>
              <w:t>63 – Tumeurs rénales malignes non précisées</w:t>
            </w:r>
            <w:r w:rsidRPr="002B2CF1">
              <w:rPr>
                <w:rFonts w:ascii="Times New Roman" w:eastAsia="Times New Roman" w:hAnsi="Times New Roman" w:cs="Times New Roman"/>
                <w:sz w:val="24"/>
                <w:szCs w:val="24"/>
                <w:lang w:val="fr-CA" w:eastAsia="en-CA"/>
              </w:rPr>
              <w:br/>
              <w:t>70 – Tumeurs hépatiques</w:t>
            </w:r>
            <w:r w:rsidRPr="002B2CF1">
              <w:rPr>
                <w:rFonts w:ascii="Times New Roman" w:eastAsia="Times New Roman" w:hAnsi="Times New Roman" w:cs="Times New Roman"/>
                <w:sz w:val="24"/>
                <w:szCs w:val="24"/>
                <w:lang w:val="fr-CA" w:eastAsia="en-CA"/>
              </w:rPr>
              <w:br/>
              <w:t>71 - Hépatoblastome</w:t>
            </w:r>
            <w:r w:rsidRPr="002B2CF1">
              <w:rPr>
                <w:rFonts w:ascii="Times New Roman" w:eastAsia="Times New Roman" w:hAnsi="Times New Roman" w:cs="Times New Roman"/>
                <w:sz w:val="24"/>
                <w:szCs w:val="24"/>
                <w:lang w:val="fr-CA" w:eastAsia="en-CA"/>
              </w:rPr>
              <w:br/>
              <w:t>72 – Carcinomes hépatiques</w:t>
            </w:r>
            <w:r w:rsidRPr="002B2CF1">
              <w:rPr>
                <w:rFonts w:ascii="Times New Roman" w:eastAsia="Times New Roman" w:hAnsi="Times New Roman" w:cs="Times New Roman"/>
                <w:sz w:val="24"/>
                <w:szCs w:val="24"/>
                <w:lang w:val="fr-CA" w:eastAsia="en-CA"/>
              </w:rPr>
              <w:br/>
              <w:t>73 – Tumeurs hépatiques malignes non précisées</w:t>
            </w:r>
            <w:r w:rsidRPr="002B2CF1">
              <w:rPr>
                <w:rFonts w:ascii="Times New Roman" w:eastAsia="Times New Roman" w:hAnsi="Times New Roman" w:cs="Times New Roman"/>
                <w:sz w:val="24"/>
                <w:szCs w:val="24"/>
                <w:lang w:val="fr-CA" w:eastAsia="en-CA"/>
              </w:rPr>
              <w:br/>
              <w:t>80 – Tumeurs osseuses malignes</w:t>
            </w:r>
            <w:r w:rsidRPr="002B2CF1">
              <w:rPr>
                <w:rFonts w:ascii="Times New Roman" w:eastAsia="Times New Roman" w:hAnsi="Times New Roman" w:cs="Times New Roman"/>
                <w:sz w:val="24"/>
                <w:szCs w:val="24"/>
                <w:lang w:val="fr-CA" w:eastAsia="en-CA"/>
              </w:rPr>
              <w:br/>
              <w:t>81 – Ostéosarcomes</w:t>
            </w:r>
            <w:r w:rsidRPr="002B2CF1">
              <w:rPr>
                <w:rFonts w:ascii="Times New Roman" w:eastAsia="Times New Roman" w:hAnsi="Times New Roman" w:cs="Times New Roman"/>
                <w:sz w:val="24"/>
                <w:szCs w:val="24"/>
                <w:lang w:val="fr-CA" w:eastAsia="en-CA"/>
              </w:rPr>
              <w:br/>
              <w:t>82 - Chondrosarcomes</w:t>
            </w:r>
            <w:r w:rsidRPr="002B2CF1">
              <w:rPr>
                <w:rFonts w:ascii="Times New Roman" w:eastAsia="Times New Roman" w:hAnsi="Times New Roman" w:cs="Times New Roman"/>
                <w:sz w:val="24"/>
                <w:szCs w:val="24"/>
                <w:lang w:val="fr-CA" w:eastAsia="en-CA"/>
              </w:rPr>
              <w:br/>
              <w:t>83 – Sarcome d’Ewing et ostéosarcomes apparentés</w:t>
            </w:r>
            <w:r w:rsidRPr="002B2CF1">
              <w:rPr>
                <w:rFonts w:ascii="Times New Roman" w:eastAsia="Times New Roman" w:hAnsi="Times New Roman" w:cs="Times New Roman"/>
                <w:sz w:val="24"/>
                <w:szCs w:val="24"/>
                <w:lang w:val="fr-CA" w:eastAsia="en-CA"/>
              </w:rPr>
              <w:br/>
              <w:t>84 – Autres tumeurs osseuses malignes précisées</w:t>
            </w:r>
            <w:r w:rsidRPr="002B2CF1">
              <w:rPr>
                <w:rFonts w:ascii="Times New Roman" w:eastAsia="Times New Roman" w:hAnsi="Times New Roman" w:cs="Times New Roman"/>
                <w:sz w:val="24"/>
                <w:szCs w:val="24"/>
                <w:lang w:val="fr-CA" w:eastAsia="en-CA"/>
              </w:rPr>
              <w:br/>
              <w:t>85 – Tumeurs osseuses malignes non précisées</w:t>
            </w:r>
            <w:r w:rsidRPr="002B2CF1">
              <w:rPr>
                <w:rFonts w:ascii="Times New Roman" w:eastAsia="Times New Roman" w:hAnsi="Times New Roman" w:cs="Times New Roman"/>
                <w:sz w:val="24"/>
                <w:szCs w:val="24"/>
                <w:lang w:val="fr-CA" w:eastAsia="en-CA"/>
              </w:rPr>
              <w:br/>
              <w:t>90 – Sarcomes des tissus mous et autres sarcomes extra-osseux</w:t>
            </w:r>
            <w:r w:rsidRPr="002B2CF1">
              <w:rPr>
                <w:rFonts w:ascii="Times New Roman" w:eastAsia="Times New Roman" w:hAnsi="Times New Roman" w:cs="Times New Roman"/>
                <w:sz w:val="24"/>
                <w:szCs w:val="24"/>
                <w:lang w:val="fr-CA" w:eastAsia="en-CA"/>
              </w:rPr>
              <w:br/>
              <w:t xml:space="preserve">91 - </w:t>
            </w:r>
            <w:proofErr w:type="spellStart"/>
            <w:r w:rsidRPr="002B2CF1">
              <w:rPr>
                <w:rFonts w:ascii="Times New Roman" w:eastAsia="Times New Roman" w:hAnsi="Times New Roman" w:cs="Times New Roman"/>
                <w:sz w:val="24"/>
                <w:szCs w:val="24"/>
                <w:lang w:val="fr-CA" w:eastAsia="en-CA"/>
              </w:rPr>
              <w:t>Rhabdomyosarcomes</w:t>
            </w:r>
            <w:proofErr w:type="spellEnd"/>
            <w:r w:rsidRPr="002B2CF1">
              <w:rPr>
                <w:rFonts w:ascii="Times New Roman" w:eastAsia="Times New Roman" w:hAnsi="Times New Roman" w:cs="Times New Roman"/>
                <w:sz w:val="24"/>
                <w:szCs w:val="24"/>
                <w:lang w:val="fr-CA" w:eastAsia="en-CA"/>
              </w:rPr>
              <w:br/>
              <w:t>92 – Fibrosarcomes, tumeurs de la gaine des nerfs périphériques et autres tumeurs fibromateuses</w:t>
            </w:r>
            <w:r w:rsidRPr="002B2CF1">
              <w:rPr>
                <w:rFonts w:ascii="Times New Roman" w:eastAsia="Times New Roman" w:hAnsi="Times New Roman" w:cs="Times New Roman"/>
                <w:sz w:val="24"/>
                <w:szCs w:val="24"/>
                <w:lang w:val="fr-CA" w:eastAsia="en-CA"/>
              </w:rPr>
              <w:br/>
              <w:t>93 – Sarcome de Kaposi</w:t>
            </w:r>
            <w:r w:rsidRPr="002B2CF1">
              <w:rPr>
                <w:rFonts w:ascii="Times New Roman" w:eastAsia="Times New Roman" w:hAnsi="Times New Roman" w:cs="Times New Roman"/>
                <w:sz w:val="24"/>
                <w:szCs w:val="24"/>
                <w:lang w:val="fr-CA" w:eastAsia="en-CA"/>
              </w:rPr>
              <w:br/>
              <w:t>94 – Autres sarcomes des tissus mous précisés</w:t>
            </w:r>
            <w:r w:rsidRPr="002B2CF1">
              <w:rPr>
                <w:rFonts w:ascii="Times New Roman" w:eastAsia="Times New Roman" w:hAnsi="Times New Roman" w:cs="Times New Roman"/>
                <w:sz w:val="24"/>
                <w:szCs w:val="24"/>
                <w:lang w:val="fr-CA" w:eastAsia="en-CA"/>
              </w:rPr>
              <w:br/>
              <w:t>95 – Sarcomes des tissus mous non précisés</w:t>
            </w:r>
            <w:r w:rsidRPr="002B2CF1">
              <w:rPr>
                <w:rFonts w:ascii="Times New Roman" w:eastAsia="Times New Roman" w:hAnsi="Times New Roman" w:cs="Times New Roman"/>
                <w:sz w:val="24"/>
                <w:szCs w:val="24"/>
                <w:lang w:val="fr-CA" w:eastAsia="en-CA"/>
              </w:rPr>
              <w:br/>
              <w:t>100 – Tumeurs germinales, trophoblastiques et gonadiques</w:t>
            </w:r>
            <w:r w:rsidRPr="002B2CF1">
              <w:rPr>
                <w:rFonts w:ascii="Times New Roman" w:eastAsia="Times New Roman" w:hAnsi="Times New Roman" w:cs="Times New Roman"/>
                <w:sz w:val="24"/>
                <w:szCs w:val="24"/>
                <w:lang w:val="fr-CA" w:eastAsia="en-CA"/>
              </w:rPr>
              <w:br/>
              <w:t>101 – Tumeurs germinales intracrâniennes et intramédullaires</w:t>
            </w:r>
            <w:r w:rsidRPr="002B2CF1">
              <w:rPr>
                <w:rFonts w:ascii="Times New Roman" w:eastAsia="Times New Roman" w:hAnsi="Times New Roman" w:cs="Times New Roman"/>
                <w:sz w:val="24"/>
                <w:szCs w:val="24"/>
                <w:lang w:val="fr-CA" w:eastAsia="en-CA"/>
              </w:rPr>
              <w:br/>
              <w:t xml:space="preserve">102 – Tumeurs germinales </w:t>
            </w:r>
            <w:proofErr w:type="spellStart"/>
            <w:r w:rsidRPr="002B2CF1">
              <w:rPr>
                <w:rFonts w:ascii="Times New Roman" w:eastAsia="Times New Roman" w:hAnsi="Times New Roman" w:cs="Times New Roman"/>
                <w:sz w:val="24"/>
                <w:szCs w:val="24"/>
                <w:lang w:val="fr-CA" w:eastAsia="en-CA"/>
              </w:rPr>
              <w:t>extragonadiques</w:t>
            </w:r>
            <w:proofErr w:type="spellEnd"/>
            <w:r w:rsidRPr="002B2CF1">
              <w:rPr>
                <w:rFonts w:ascii="Times New Roman" w:eastAsia="Times New Roman" w:hAnsi="Times New Roman" w:cs="Times New Roman"/>
                <w:sz w:val="24"/>
                <w:szCs w:val="24"/>
                <w:lang w:val="fr-CA" w:eastAsia="en-CA"/>
              </w:rPr>
              <w:t xml:space="preserve"> et </w:t>
            </w:r>
            <w:proofErr w:type="spellStart"/>
            <w:r w:rsidRPr="002B2CF1">
              <w:rPr>
                <w:rFonts w:ascii="Times New Roman" w:eastAsia="Times New Roman" w:hAnsi="Times New Roman" w:cs="Times New Roman"/>
                <w:sz w:val="24"/>
                <w:szCs w:val="24"/>
                <w:lang w:val="fr-CA" w:eastAsia="en-CA"/>
              </w:rPr>
              <w:t>extracrâniennes</w:t>
            </w:r>
            <w:proofErr w:type="spellEnd"/>
            <w:r w:rsidRPr="002B2CF1">
              <w:rPr>
                <w:rFonts w:ascii="Times New Roman" w:eastAsia="Times New Roman" w:hAnsi="Times New Roman" w:cs="Times New Roman"/>
                <w:sz w:val="24"/>
                <w:szCs w:val="24"/>
                <w:lang w:val="fr-CA" w:eastAsia="en-CA"/>
              </w:rPr>
              <w:t xml:space="preserve"> malignes</w:t>
            </w:r>
            <w:r w:rsidRPr="002B2CF1">
              <w:rPr>
                <w:rFonts w:ascii="Times New Roman" w:eastAsia="Times New Roman" w:hAnsi="Times New Roman" w:cs="Times New Roman"/>
                <w:sz w:val="24"/>
                <w:szCs w:val="24"/>
                <w:lang w:val="fr-CA" w:eastAsia="en-CA"/>
              </w:rPr>
              <w:br/>
              <w:t>103 – Tumeurs germinales gonadiques malignes</w:t>
            </w:r>
            <w:r w:rsidRPr="002B2CF1">
              <w:rPr>
                <w:rFonts w:ascii="Times New Roman" w:eastAsia="Times New Roman" w:hAnsi="Times New Roman" w:cs="Times New Roman"/>
                <w:sz w:val="24"/>
                <w:szCs w:val="24"/>
                <w:lang w:val="fr-CA" w:eastAsia="en-CA"/>
              </w:rPr>
              <w:br/>
              <w:t>104 – Carcinomes gonadiques</w:t>
            </w:r>
            <w:r w:rsidRPr="002B2CF1">
              <w:rPr>
                <w:rFonts w:ascii="Times New Roman" w:eastAsia="Times New Roman" w:hAnsi="Times New Roman" w:cs="Times New Roman"/>
                <w:sz w:val="24"/>
                <w:szCs w:val="24"/>
                <w:lang w:val="fr-CA" w:eastAsia="en-CA"/>
              </w:rPr>
              <w:br/>
              <w:t>105 – Autres tumeurs gonadiques malignes et tumeurs gonadiques malignes non précisées</w:t>
            </w:r>
            <w:r w:rsidRPr="002B2CF1">
              <w:rPr>
                <w:rFonts w:ascii="Times New Roman" w:eastAsia="Times New Roman" w:hAnsi="Times New Roman" w:cs="Times New Roman"/>
                <w:sz w:val="24"/>
                <w:szCs w:val="24"/>
                <w:lang w:val="fr-CA" w:eastAsia="en-CA"/>
              </w:rPr>
              <w:br/>
              <w:t>110 – Autres tumeurs épithéliales malignes et mélanomes malin</w:t>
            </w:r>
            <w:r w:rsidRPr="002B2CF1">
              <w:rPr>
                <w:rFonts w:ascii="Times New Roman" w:eastAsia="Times New Roman" w:hAnsi="Times New Roman" w:cs="Times New Roman"/>
                <w:sz w:val="24"/>
                <w:szCs w:val="24"/>
                <w:lang w:val="fr-CA" w:eastAsia="en-CA"/>
              </w:rPr>
              <w:br/>
              <w:t xml:space="preserve">111 – Carcinomes </w:t>
            </w:r>
            <w:proofErr w:type="spellStart"/>
            <w:r w:rsidRPr="002B2CF1">
              <w:rPr>
                <w:rFonts w:ascii="Times New Roman" w:eastAsia="Times New Roman" w:hAnsi="Times New Roman" w:cs="Times New Roman"/>
                <w:sz w:val="24"/>
                <w:szCs w:val="24"/>
                <w:lang w:val="fr-CA" w:eastAsia="en-CA"/>
              </w:rPr>
              <w:t>adrénocorticales</w:t>
            </w:r>
            <w:proofErr w:type="spellEnd"/>
            <w:r w:rsidRPr="002B2CF1">
              <w:rPr>
                <w:rFonts w:ascii="Times New Roman" w:eastAsia="Times New Roman" w:hAnsi="Times New Roman" w:cs="Times New Roman"/>
                <w:sz w:val="24"/>
                <w:szCs w:val="24"/>
                <w:lang w:val="fr-CA" w:eastAsia="en-CA"/>
              </w:rPr>
              <w:br/>
              <w:t>112 – Carcinomes thyroïdiens</w:t>
            </w:r>
            <w:r w:rsidRPr="002B2CF1">
              <w:rPr>
                <w:rFonts w:ascii="Times New Roman" w:eastAsia="Times New Roman" w:hAnsi="Times New Roman" w:cs="Times New Roman"/>
                <w:sz w:val="24"/>
                <w:szCs w:val="24"/>
                <w:lang w:val="fr-CA" w:eastAsia="en-CA"/>
              </w:rPr>
              <w:br/>
              <w:t xml:space="preserve">113 – Carcinomes </w:t>
            </w:r>
            <w:proofErr w:type="spellStart"/>
            <w:r w:rsidRPr="002B2CF1">
              <w:rPr>
                <w:rFonts w:ascii="Times New Roman" w:eastAsia="Times New Roman" w:hAnsi="Times New Roman" w:cs="Times New Roman"/>
                <w:sz w:val="24"/>
                <w:szCs w:val="24"/>
                <w:lang w:val="fr-CA" w:eastAsia="en-CA"/>
              </w:rPr>
              <w:t>nasopharyngés</w:t>
            </w:r>
            <w:proofErr w:type="spellEnd"/>
            <w:r w:rsidRPr="002B2CF1">
              <w:rPr>
                <w:rFonts w:ascii="Times New Roman" w:eastAsia="Times New Roman" w:hAnsi="Times New Roman" w:cs="Times New Roman"/>
                <w:sz w:val="24"/>
                <w:szCs w:val="24"/>
                <w:lang w:val="fr-CA" w:eastAsia="en-CA"/>
              </w:rPr>
              <w:br/>
              <w:t>114 – Mélanomes malins</w:t>
            </w:r>
            <w:r w:rsidRPr="002B2CF1">
              <w:rPr>
                <w:rFonts w:ascii="Times New Roman" w:eastAsia="Times New Roman" w:hAnsi="Times New Roman" w:cs="Times New Roman"/>
                <w:sz w:val="24"/>
                <w:szCs w:val="24"/>
                <w:lang w:val="fr-CA" w:eastAsia="en-CA"/>
              </w:rPr>
              <w:br/>
              <w:t>115 – Carcinomes cutanés</w:t>
            </w:r>
            <w:r w:rsidRPr="002B2CF1">
              <w:rPr>
                <w:rFonts w:ascii="Times New Roman" w:eastAsia="Times New Roman" w:hAnsi="Times New Roman" w:cs="Times New Roman"/>
                <w:sz w:val="24"/>
                <w:szCs w:val="24"/>
                <w:lang w:val="fr-CA" w:eastAsia="en-CA"/>
              </w:rPr>
              <w:br/>
              <w:t>116 – Autres carcinomes et carcinomes non précisés</w:t>
            </w:r>
            <w:r w:rsidRPr="002B2CF1">
              <w:rPr>
                <w:rFonts w:ascii="Times New Roman" w:eastAsia="Times New Roman" w:hAnsi="Times New Roman" w:cs="Times New Roman"/>
                <w:sz w:val="24"/>
                <w:szCs w:val="24"/>
                <w:lang w:val="fr-CA" w:eastAsia="en-CA"/>
              </w:rPr>
              <w:br/>
            </w:r>
            <w:r w:rsidRPr="002B2CF1">
              <w:rPr>
                <w:rFonts w:ascii="Times New Roman" w:eastAsia="Times New Roman" w:hAnsi="Times New Roman" w:cs="Times New Roman"/>
                <w:sz w:val="24"/>
                <w:szCs w:val="24"/>
                <w:lang w:val="fr-CA" w:eastAsia="en-CA"/>
              </w:rPr>
              <w:lastRenderedPageBreak/>
              <w:t>120 – Tumeurs malignes autres et non précisées</w:t>
            </w:r>
            <w:r w:rsidRPr="002B2CF1">
              <w:rPr>
                <w:rFonts w:ascii="Times New Roman" w:eastAsia="Times New Roman" w:hAnsi="Times New Roman" w:cs="Times New Roman"/>
                <w:sz w:val="24"/>
                <w:szCs w:val="24"/>
                <w:lang w:val="fr-CA" w:eastAsia="en-CA"/>
              </w:rPr>
              <w:br/>
              <w:t>121 – Autres tumeurs malignes précisées</w:t>
            </w:r>
            <w:r w:rsidRPr="002B2CF1">
              <w:rPr>
                <w:rFonts w:ascii="Times New Roman" w:eastAsia="Times New Roman" w:hAnsi="Times New Roman" w:cs="Times New Roman"/>
                <w:sz w:val="24"/>
                <w:szCs w:val="24"/>
                <w:lang w:val="fr-CA" w:eastAsia="en-CA"/>
              </w:rPr>
              <w:br/>
              <w:t>122 - Autres tumeurs malignes non précisées</w:t>
            </w:r>
          </w:p>
        </w:tc>
      </w:tr>
      <w:tr w:rsidR="002B2CF1" w:rsidRPr="002B2CF1" w:rsidTr="002B2CF1">
        <w:trPr>
          <w:tblCellSpacing w:w="15" w:type="dxa"/>
        </w:trPr>
        <w:tc>
          <w:tcPr>
            <w:tcW w:w="0" w:type="auto"/>
            <w:gridSpan w:val="4"/>
            <w:vAlign w:val="center"/>
            <w:hideMark/>
          </w:tcPr>
          <w:p w:rsidR="002B2CF1" w:rsidRPr="002B2CF1" w:rsidRDefault="002B2CF1" w:rsidP="002B2CF1">
            <w:pPr>
              <w:spacing w:before="100" w:beforeAutospacing="1" w:after="100" w:afterAutospacing="1" w:line="240" w:lineRule="auto"/>
              <w:rPr>
                <w:rFonts w:ascii="Times New Roman" w:eastAsia="Times New Roman" w:hAnsi="Times New Roman" w:cs="Times New Roman"/>
                <w:sz w:val="24"/>
                <w:szCs w:val="24"/>
                <w:lang w:val="fr-CA" w:eastAsia="en-CA"/>
              </w:rPr>
            </w:pPr>
            <w:r w:rsidRPr="002B2CF1">
              <w:rPr>
                <w:rFonts w:ascii="Times New Roman" w:eastAsia="Times New Roman" w:hAnsi="Times New Roman" w:cs="Times New Roman"/>
                <w:sz w:val="24"/>
                <w:szCs w:val="24"/>
                <w:vertAlign w:val="superscript"/>
                <w:lang w:val="fr-CA" w:eastAsia="en-CA"/>
              </w:rPr>
              <w:lastRenderedPageBreak/>
              <w:t>**</w:t>
            </w:r>
            <w:r w:rsidRPr="002B2CF1">
              <w:rPr>
                <w:rFonts w:ascii="Times New Roman" w:eastAsia="Times New Roman" w:hAnsi="Times New Roman" w:cs="Times New Roman"/>
                <w:sz w:val="24"/>
                <w:szCs w:val="24"/>
                <w:lang w:val="fr-CA" w:eastAsia="en-CA"/>
              </w:rPr>
              <w:t xml:space="preserve"> Des codes additionnels ont été ajoutés à celles de la </w:t>
            </w:r>
            <w:hyperlink r:id="rId10" w:history="1">
              <w:r w:rsidRPr="002B2CF1">
                <w:rPr>
                  <w:rFonts w:ascii="Times New Roman" w:eastAsia="Times New Roman" w:hAnsi="Times New Roman" w:cs="Times New Roman"/>
                  <w:color w:val="0000FF"/>
                  <w:sz w:val="24"/>
                  <w:szCs w:val="24"/>
                  <w:u w:val="single"/>
                  <w:lang w:val="fr-CA" w:eastAsia="en-CA"/>
                </w:rPr>
                <w:t>Classification international du cancer chez les enfants (CICE)</w:t>
              </w:r>
            </w:hyperlink>
            <w:r w:rsidRPr="002B2CF1">
              <w:rPr>
                <w:rFonts w:ascii="Times New Roman" w:eastAsia="Times New Roman" w:hAnsi="Times New Roman" w:cs="Times New Roman"/>
                <w:sz w:val="24"/>
                <w:szCs w:val="24"/>
                <w:lang w:val="fr-CA" w:eastAsia="en-CA"/>
              </w:rPr>
              <w:t xml:space="preserve"> pour représenter des groupes de types de cancer.</w:t>
            </w:r>
          </w:p>
        </w:tc>
      </w:tr>
    </w:tbl>
    <w:p w:rsidR="00DA1D5A" w:rsidRPr="002B2CF1" w:rsidRDefault="002B2CF1">
      <w:pPr>
        <w:rPr>
          <w:lang w:val="fr-CA"/>
        </w:rPr>
      </w:pPr>
    </w:p>
    <w:sectPr w:rsidR="00DA1D5A" w:rsidRPr="002B2C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A5EmBgbmhmaGSjpKwanFxZn5eSAFhrUAKKldYiwAAAA="/>
  </w:docVars>
  <w:rsids>
    <w:rsidRoot w:val="002B2CF1"/>
    <w:rsid w:val="002B2CF1"/>
    <w:rsid w:val="004A6D2D"/>
    <w:rsid w:val="00E91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7440"/>
  <w15:chartTrackingRefBased/>
  <w15:docId w15:val="{765D7453-A309-4897-93DD-F5256FA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2CF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CF1"/>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2B2CF1"/>
    <w:rPr>
      <w:color w:val="0000FF"/>
      <w:u w:val="single"/>
    </w:rPr>
  </w:style>
  <w:style w:type="paragraph" w:styleId="NormalWeb">
    <w:name w:val="Normal (Web)"/>
    <w:basedOn w:val="Normal"/>
    <w:uiPriority w:val="99"/>
    <w:semiHidden/>
    <w:unhideWhenUsed/>
    <w:rsid w:val="002B2C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B2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nte-infobase.canada.ca/outils-de-donnees/ccjc/" TargetMode="External"/><Relationship Id="rId3" Type="http://schemas.openxmlformats.org/officeDocument/2006/relationships/webSettings" Target="webSettings.xml"/><Relationship Id="rId7" Type="http://schemas.openxmlformats.org/officeDocument/2006/relationships/hyperlink" Target="https://health.canada.ca/fr/open-data/cancer-young-jeunes/guide-cypc-ccr-ccjc-rcc-incide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canada.ca/fr/open-data/cancer-young-jeunes/guide-cypc-ccr-ccjc-rcc-incidence" TargetMode="External"/><Relationship Id="rId11" Type="http://schemas.openxmlformats.org/officeDocument/2006/relationships/fontTable" Target="fontTable.xml"/><Relationship Id="rId5" Type="http://schemas.openxmlformats.org/officeDocument/2006/relationships/hyperlink" Target="http://www23.statcan.gc.ca/imdb/p2SV_f.pl?Function=getSurvey&amp;SDDS=3207" TargetMode="External"/><Relationship Id="rId10" Type="http://schemas.openxmlformats.org/officeDocument/2006/relationships/hyperlink" Target="https://seer.cancer.gov/iccc/iccc-who2008.html" TargetMode="External"/><Relationship Id="rId4" Type="http://schemas.openxmlformats.org/officeDocument/2006/relationships/hyperlink" Target="https://www.pogo.ca/research-data/pogonis-childhood-cancer-database/" TargetMode="External"/><Relationship Id="rId9" Type="http://schemas.openxmlformats.org/officeDocument/2006/relationships/hyperlink" Target="https://health.canada.ca/fr/open-data/cancer-young-jeunes/guide-cypc-ccr-ccjc-rcc-inc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5384</Characters>
  <Application>Microsoft Office Word</Application>
  <DocSecurity>0</DocSecurity>
  <Lines>44</Lines>
  <Paragraphs>12</Paragraphs>
  <ScaleCrop>false</ScaleCrop>
  <Company>Health Canada - Santé Canada</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Prinon Rahman</dc:creator>
  <cp:keywords/>
  <dc:description/>
  <cp:lastModifiedBy>Prinon Rahman</cp:lastModifiedBy>
  <cp:revision>1</cp:revision>
  <dcterms:created xsi:type="dcterms:W3CDTF">2021-02-23T14:14:00Z</dcterms:created>
  <dcterms:modified xsi:type="dcterms:W3CDTF">2021-02-23T14:18:00Z</dcterms:modified>
</cp:coreProperties>
</file>