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bookmarkStart w:id="0" w:name="_GoBack"/>
      <w:bookmarkEnd w:id="0"/>
      <w:r w:rsidRPr="005865B6">
        <w:rPr>
          <w:rFonts w:eastAsia="Times New Roman" w:cs="Courier New"/>
          <w:lang w:eastAsia="en-CA"/>
        </w:rPr>
        <w:t>Cross-Canada Survey of Radon Concentrations in Homes – Data Description</w:t>
      </w: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Radon (Rn-222) contributes to approximately 50% of exposure from naturally occurring radioactivity for most Canadians, and is the second leading cause of lung cancer after tobacco smoking. Radon comes from the decay of naturally occurring uranium, and uranium is found naturally in rocks and soils all over the earth’s surface. It can easily move through small spaces in soils and other materials, allowing it to enter homes and accumulate to levels that can pose a health risk. Health Canada recommends that all Canadians test their home for radon and remediate if levels are higher than 200 becquerels per cubic metre (</w:t>
      </w:r>
      <w:proofErr w:type="spellStart"/>
      <w:r w:rsidRPr="005865B6">
        <w:rPr>
          <w:rFonts w:eastAsia="Times New Roman" w:cs="Courier New"/>
          <w:lang w:eastAsia="en-CA"/>
        </w:rPr>
        <w:t>Bq</w:t>
      </w:r>
      <w:proofErr w:type="spellEnd"/>
      <w:r w:rsidRPr="005865B6">
        <w:rPr>
          <w:rFonts w:eastAsia="Times New Roman" w:cs="Courier New"/>
          <w:lang w:eastAsia="en-CA"/>
        </w:rPr>
        <w:t>/m</w:t>
      </w:r>
      <w:r w:rsidRPr="005865B6">
        <w:rPr>
          <w:rFonts w:eastAsia="Times New Roman" w:cs="Courier New"/>
          <w:vertAlign w:val="superscript"/>
          <w:lang w:eastAsia="en-CA"/>
        </w:rPr>
        <w:t>3</w:t>
      </w:r>
      <w:r w:rsidRPr="005865B6">
        <w:rPr>
          <w:rFonts w:eastAsia="Times New Roman" w:cs="Courier New"/>
          <w:lang w:eastAsia="en-CA"/>
        </w:rPr>
        <w:t xml:space="preserve">). </w:t>
      </w:r>
    </w:p>
    <w:p w:rsidR="005F5546" w:rsidRPr="005865B6" w:rsidRDefault="005F5546"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 xml:space="preserve">The National Radon Program (NRP) conducted a </w:t>
      </w:r>
      <w:r w:rsidR="00A13596" w:rsidRPr="005865B6">
        <w:rPr>
          <w:rFonts w:eastAsia="Times New Roman" w:cs="Courier New"/>
          <w:lang w:eastAsia="en-CA"/>
        </w:rPr>
        <w:t xml:space="preserve">national </w:t>
      </w:r>
      <w:r w:rsidRPr="005865B6">
        <w:rPr>
          <w:rFonts w:eastAsia="Times New Roman" w:cs="Courier New"/>
          <w:lang w:eastAsia="en-CA"/>
        </w:rPr>
        <w:t xml:space="preserve">survey from 2009-2011 to gather information on residential radon levels in Health Regions across Canada. Health Regions are administrative areas defined by </w:t>
      </w:r>
      <w:r w:rsidR="003E1F27" w:rsidRPr="005865B6">
        <w:rPr>
          <w:rFonts w:eastAsia="Times New Roman" w:cs="Courier New"/>
          <w:lang w:eastAsia="en-CA"/>
        </w:rPr>
        <w:t>P</w:t>
      </w:r>
      <w:r w:rsidRPr="005865B6">
        <w:rPr>
          <w:rFonts w:eastAsia="Times New Roman" w:cs="Courier New"/>
          <w:lang w:eastAsia="en-CA"/>
        </w:rPr>
        <w:t xml:space="preserve">rovinces or </w:t>
      </w:r>
      <w:r w:rsidR="003E1F27" w:rsidRPr="005865B6">
        <w:rPr>
          <w:rFonts w:eastAsia="Times New Roman" w:cs="Courier New"/>
          <w:lang w:eastAsia="en-CA"/>
        </w:rPr>
        <w:t>T</w:t>
      </w:r>
      <w:r w:rsidRPr="005865B6">
        <w:rPr>
          <w:rFonts w:eastAsia="Times New Roman" w:cs="Courier New"/>
          <w:lang w:eastAsia="en-CA"/>
        </w:rPr>
        <w:t xml:space="preserve">erritories where health services are delivered. Sampling was designed to collect data that was representative of all 124 Canadian Health Regions as they were delineated in 2007, which were the boundaries that were in effect when the survey was </w:t>
      </w:r>
      <w:r w:rsidR="00E61E16" w:rsidRPr="005865B6">
        <w:rPr>
          <w:rFonts w:eastAsia="Times New Roman" w:cs="Courier New"/>
          <w:lang w:eastAsia="en-CA"/>
        </w:rPr>
        <w:t xml:space="preserve">launched </w:t>
      </w:r>
      <w:r w:rsidRPr="005865B6">
        <w:rPr>
          <w:rFonts w:eastAsia="Times New Roman" w:cs="Courier New"/>
          <w:lang w:eastAsia="en-CA"/>
        </w:rPr>
        <w:t xml:space="preserve">(http://www23.statcan.gc.ca/imdb/p3VD.pl?Function=getVDPage1&amp;TVD=53880&amp;db=imdb&amp;dis=2&amp;adm=8). Due to the low populations in some Health Regions, a few were amalgamated: </w:t>
      </w:r>
      <w:proofErr w:type="spellStart"/>
      <w:r w:rsidRPr="005865B6">
        <w:rPr>
          <w:rFonts w:eastAsia="Times New Roman" w:cs="Courier New"/>
          <w:lang w:eastAsia="en-CA"/>
        </w:rPr>
        <w:t>Burntwood</w:t>
      </w:r>
      <w:proofErr w:type="spellEnd"/>
      <w:r w:rsidRPr="005865B6">
        <w:rPr>
          <w:rFonts w:eastAsia="Times New Roman" w:cs="Courier New"/>
          <w:lang w:eastAsia="en-CA"/>
        </w:rPr>
        <w:t xml:space="preserve"> (4680) and Churchill (4690) in Manitoba were combined to become </w:t>
      </w:r>
      <w:proofErr w:type="spellStart"/>
      <w:r w:rsidRPr="005865B6">
        <w:rPr>
          <w:rFonts w:eastAsia="Times New Roman" w:cs="Courier New"/>
          <w:lang w:eastAsia="en-CA"/>
        </w:rPr>
        <w:t>Burntwood</w:t>
      </w:r>
      <w:proofErr w:type="spellEnd"/>
      <w:r w:rsidRPr="005865B6">
        <w:rPr>
          <w:rFonts w:eastAsia="Times New Roman" w:cs="Courier New"/>
          <w:lang w:eastAsia="en-CA"/>
        </w:rPr>
        <w:t xml:space="preserve">/Churchill (4685); and </w:t>
      </w:r>
      <w:proofErr w:type="spellStart"/>
      <w:r w:rsidRPr="005865B6">
        <w:rPr>
          <w:rFonts w:eastAsia="Times New Roman" w:cs="Courier New"/>
          <w:lang w:eastAsia="en-CA"/>
        </w:rPr>
        <w:t>Mamawetan</w:t>
      </w:r>
      <w:proofErr w:type="spellEnd"/>
      <w:r w:rsidRPr="005865B6">
        <w:rPr>
          <w:rFonts w:eastAsia="Times New Roman" w:cs="Courier New"/>
          <w:lang w:eastAsia="en-CA"/>
        </w:rPr>
        <w:t xml:space="preserve"> (4711), Keewatin (4712), and Athabasca (4713) in Saskatchewan were combined to become </w:t>
      </w:r>
      <w:proofErr w:type="spellStart"/>
      <w:r w:rsidRPr="005865B6">
        <w:rPr>
          <w:rFonts w:eastAsia="Times New Roman" w:cs="Courier New"/>
          <w:lang w:eastAsia="en-CA"/>
        </w:rPr>
        <w:t>Mamawetan</w:t>
      </w:r>
      <w:proofErr w:type="spellEnd"/>
      <w:r w:rsidRPr="005865B6">
        <w:rPr>
          <w:rFonts w:eastAsia="Times New Roman" w:cs="Courier New"/>
          <w:lang w:eastAsia="en-CA"/>
        </w:rPr>
        <w:t>/Keewatin/Athabasca (4714). These Health Regions were amalgamated solely for use in this study and do not have any other bearing outside this study. The Health Region codes were generated based on what was available.</w:t>
      </w: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F430EC"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A</w:t>
      </w:r>
      <w:r w:rsidR="00337E72" w:rsidRPr="005865B6">
        <w:rPr>
          <w:rFonts w:eastAsia="Times New Roman" w:cs="Courier New"/>
          <w:lang w:eastAsia="en-CA"/>
        </w:rPr>
        <w:t xml:space="preserve">lthough </w:t>
      </w:r>
      <w:r w:rsidR="009E5E81" w:rsidRPr="005865B6">
        <w:rPr>
          <w:rFonts w:eastAsia="Times New Roman" w:cs="Courier New"/>
          <w:lang w:eastAsia="en-CA"/>
        </w:rPr>
        <w:t xml:space="preserve">all 124 Health Regions were sampled, there are only 121 Health Region Codes listed. </w:t>
      </w:r>
    </w:p>
    <w:p w:rsidR="00D6004A" w:rsidRPr="005865B6" w:rsidRDefault="00D6004A"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 xml:space="preserve">A market research firm recruited homes for the study by telephone and followed-up with homeowners during the study. The recruitment was done using random digit dialing of telephone numbers within each Health Region. Homeowners were provided with long-term alpha track detectors and instructions to deploy the detectors using Health Canada’s guidance for radon measurement in homes (https://www.canada.ca/en/health-canada/services/publications/health-risks-safety/guide-radon-measurements-residential-dwellings.html). Analysis of the exposed detectors was performed in Health Canada’s National Radon Laboratory. </w:t>
      </w:r>
    </w:p>
    <w:p w:rsidR="005F5546" w:rsidRPr="005865B6" w:rsidRDefault="005F5546"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The data in the accompanying table is furnished from this study and represents 13</w:t>
      </w:r>
      <w:r w:rsidR="006B527F" w:rsidRPr="005865B6">
        <w:rPr>
          <w:rFonts w:eastAsia="Times New Roman" w:cs="Courier New"/>
          <w:lang w:eastAsia="en-CA"/>
        </w:rPr>
        <w:t>,</w:t>
      </w:r>
      <w:r w:rsidRPr="005865B6">
        <w:rPr>
          <w:rFonts w:eastAsia="Times New Roman" w:cs="Courier New"/>
          <w:lang w:eastAsia="en-CA"/>
        </w:rPr>
        <w:t xml:space="preserve">814 homes with known radon test durations of at least 30 days. </w:t>
      </w:r>
      <w:r w:rsidR="008569AA" w:rsidRPr="005865B6">
        <w:rPr>
          <w:rFonts w:eastAsia="Times New Roman" w:cs="Courier New"/>
          <w:lang w:eastAsia="en-CA"/>
        </w:rPr>
        <w:t xml:space="preserve">Approximately </w:t>
      </w:r>
      <w:r w:rsidRPr="005865B6">
        <w:rPr>
          <w:rFonts w:eastAsia="Times New Roman" w:cs="Courier New"/>
          <w:lang w:eastAsia="en-CA"/>
        </w:rPr>
        <w:t xml:space="preserve">96.2% of the tests were at least 90 days in duration, and 99.8% of them were at least 60 days in duration. </w:t>
      </w:r>
    </w:p>
    <w:p w:rsidR="005F5546" w:rsidRPr="005865B6" w:rsidRDefault="005F5546"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5F554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 xml:space="preserve">The data from this study are reported at the forward sortation area (FSA) in order to protect the privacy of the study participants while still making the dataset as useful as possible for those accessing the data. </w:t>
      </w:r>
      <w:r w:rsidR="00BD5D61" w:rsidRPr="005865B6">
        <w:rPr>
          <w:rFonts w:eastAsia="Times New Roman" w:cs="Courier New"/>
          <w:lang w:eastAsia="en-CA"/>
        </w:rPr>
        <w:t xml:space="preserve">The FSA is the first 3 characters of the postal code for each </w:t>
      </w:r>
      <w:r w:rsidR="005865B6" w:rsidRPr="005865B6">
        <w:rPr>
          <w:rFonts w:eastAsia="Times New Roman" w:cs="Courier New"/>
          <w:lang w:eastAsia="en-CA"/>
        </w:rPr>
        <w:t>home. There</w:t>
      </w:r>
      <w:r w:rsidRPr="005865B6">
        <w:rPr>
          <w:rFonts w:eastAsia="Times New Roman" w:cs="Courier New"/>
          <w:lang w:eastAsia="en-CA"/>
        </w:rPr>
        <w:t xml:space="preserve"> are 247 records for which FSAs have been redacted for these reasons. </w:t>
      </w:r>
    </w:p>
    <w:p w:rsidR="000A389A" w:rsidRPr="005865B6" w:rsidRDefault="000A389A"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 xml:space="preserve">The SI unit for radioactive decay is the </w:t>
      </w:r>
      <w:proofErr w:type="spellStart"/>
      <w:r w:rsidRPr="005865B6">
        <w:rPr>
          <w:rFonts w:eastAsia="Times New Roman" w:cs="Courier New"/>
          <w:lang w:eastAsia="en-CA"/>
        </w:rPr>
        <w:t>becquerel</w:t>
      </w:r>
      <w:proofErr w:type="spellEnd"/>
      <w:r w:rsidRPr="005865B6">
        <w:rPr>
          <w:rFonts w:eastAsia="Times New Roman" w:cs="Courier New"/>
          <w:lang w:eastAsia="en-CA"/>
        </w:rPr>
        <w:t xml:space="preserve"> (</w:t>
      </w:r>
      <w:proofErr w:type="spellStart"/>
      <w:r w:rsidRPr="005865B6">
        <w:rPr>
          <w:rFonts w:eastAsia="Times New Roman" w:cs="Courier New"/>
          <w:lang w:eastAsia="en-CA"/>
        </w:rPr>
        <w:t>Bq</w:t>
      </w:r>
      <w:proofErr w:type="spellEnd"/>
      <w:r w:rsidRPr="005865B6">
        <w:rPr>
          <w:rFonts w:eastAsia="Times New Roman" w:cs="Courier New"/>
          <w:lang w:eastAsia="en-CA"/>
        </w:rPr>
        <w:t xml:space="preserve">), and one </w:t>
      </w:r>
      <w:proofErr w:type="spellStart"/>
      <w:r w:rsidRPr="005865B6">
        <w:rPr>
          <w:rFonts w:eastAsia="Times New Roman" w:cs="Courier New"/>
          <w:lang w:eastAsia="en-CA"/>
        </w:rPr>
        <w:t>becquerel</w:t>
      </w:r>
      <w:proofErr w:type="spellEnd"/>
      <w:r w:rsidRPr="005865B6">
        <w:rPr>
          <w:rFonts w:eastAsia="Times New Roman" w:cs="Courier New"/>
          <w:lang w:eastAsia="en-CA"/>
        </w:rPr>
        <w:t xml:space="preserve"> corresponds to one radioactive disintegration per second. The SI units for reporting the concentration of radon in a volume of air are </w:t>
      </w:r>
      <w:proofErr w:type="spellStart"/>
      <w:r w:rsidRPr="005865B6">
        <w:rPr>
          <w:rFonts w:eastAsia="Times New Roman" w:cs="Courier New"/>
          <w:lang w:eastAsia="en-CA"/>
        </w:rPr>
        <w:t>Bq</w:t>
      </w:r>
      <w:proofErr w:type="spellEnd"/>
      <w:r w:rsidRPr="005865B6">
        <w:rPr>
          <w:rFonts w:eastAsia="Times New Roman" w:cs="Courier New"/>
          <w:lang w:eastAsia="en-CA"/>
        </w:rPr>
        <w:t>/m</w:t>
      </w:r>
      <w:r w:rsidRPr="005865B6">
        <w:rPr>
          <w:rFonts w:eastAsia="Times New Roman" w:cs="Courier New"/>
          <w:vertAlign w:val="superscript"/>
          <w:lang w:eastAsia="en-CA"/>
        </w:rPr>
        <w:t>3</w:t>
      </w:r>
      <w:r w:rsidRPr="005865B6">
        <w:rPr>
          <w:rFonts w:eastAsia="Times New Roman" w:cs="Courier New"/>
          <w:lang w:eastAsia="en-CA"/>
        </w:rPr>
        <w:t xml:space="preserve">. The detection limit of the radon analysis system was roughly 15 </w:t>
      </w:r>
      <w:proofErr w:type="spellStart"/>
      <w:r w:rsidRPr="005865B6">
        <w:rPr>
          <w:rFonts w:eastAsia="Times New Roman" w:cs="Courier New"/>
          <w:lang w:eastAsia="en-CA"/>
        </w:rPr>
        <w:t>Bq</w:t>
      </w:r>
      <w:proofErr w:type="spellEnd"/>
      <w:r w:rsidRPr="005865B6">
        <w:rPr>
          <w:rFonts w:eastAsia="Times New Roman" w:cs="Courier New"/>
          <w:lang w:eastAsia="en-CA"/>
        </w:rPr>
        <w:t>/m</w:t>
      </w:r>
      <w:r w:rsidRPr="005865B6">
        <w:rPr>
          <w:rFonts w:eastAsia="Times New Roman" w:cs="Courier New"/>
          <w:vertAlign w:val="superscript"/>
          <w:lang w:eastAsia="en-CA"/>
        </w:rPr>
        <w:t>3</w:t>
      </w:r>
      <w:r w:rsidRPr="005865B6">
        <w:rPr>
          <w:rFonts w:eastAsia="Times New Roman" w:cs="Courier New"/>
          <w:lang w:eastAsia="en-CA"/>
        </w:rPr>
        <w:t xml:space="preserve">. Any result below the detection limit is reported as &lt;15 </w:t>
      </w:r>
      <w:proofErr w:type="spellStart"/>
      <w:r w:rsidRPr="005865B6">
        <w:rPr>
          <w:rFonts w:eastAsia="Times New Roman" w:cs="Courier New"/>
          <w:lang w:eastAsia="en-CA"/>
        </w:rPr>
        <w:t>Bq</w:t>
      </w:r>
      <w:proofErr w:type="spellEnd"/>
      <w:r w:rsidRPr="005865B6">
        <w:rPr>
          <w:rFonts w:eastAsia="Times New Roman" w:cs="Courier New"/>
          <w:lang w:eastAsia="en-CA"/>
        </w:rPr>
        <w:t>/m</w:t>
      </w:r>
      <w:r w:rsidRPr="005865B6">
        <w:rPr>
          <w:rFonts w:eastAsia="Times New Roman" w:cs="Courier New"/>
          <w:vertAlign w:val="superscript"/>
          <w:lang w:eastAsia="en-CA"/>
        </w:rPr>
        <w:t>3</w:t>
      </w:r>
      <w:r w:rsidRPr="005865B6">
        <w:rPr>
          <w:rFonts w:eastAsia="Times New Roman" w:cs="Courier New"/>
          <w:lang w:eastAsia="en-CA"/>
        </w:rPr>
        <w:t xml:space="preserve">. </w:t>
      </w:r>
    </w:p>
    <w:p w:rsidR="005F5546" w:rsidRPr="005865B6" w:rsidRDefault="005F5546"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lastRenderedPageBreak/>
        <w:t xml:space="preserve">The results show a wide range of indoor radon concentrations and follow a log-normal distribution. This is consistent </w:t>
      </w:r>
      <w:r w:rsidR="0029401B" w:rsidRPr="005865B6">
        <w:rPr>
          <w:rFonts w:eastAsia="Times New Roman" w:cs="Courier New"/>
          <w:lang w:eastAsia="en-CA"/>
        </w:rPr>
        <w:t xml:space="preserve">with </w:t>
      </w:r>
      <w:r w:rsidRPr="005865B6">
        <w:rPr>
          <w:rFonts w:eastAsia="Times New Roman" w:cs="Courier New"/>
          <w:lang w:eastAsia="en-CA"/>
        </w:rPr>
        <w:t xml:space="preserve">radon concentrations generally found in large residential surveys. </w:t>
      </w:r>
      <w:r w:rsidR="00DB1437" w:rsidRPr="005865B6">
        <w:rPr>
          <w:rFonts w:eastAsia="Times New Roman" w:cs="Courier New"/>
          <w:lang w:eastAsia="en-CA"/>
        </w:rPr>
        <w:t xml:space="preserve">Nationwide, </w:t>
      </w:r>
      <w:r w:rsidRPr="005865B6">
        <w:rPr>
          <w:rFonts w:eastAsia="Times New Roman" w:cs="Courier New"/>
          <w:lang w:eastAsia="en-CA"/>
        </w:rPr>
        <w:t xml:space="preserve">6.9% of survey participants were </w:t>
      </w:r>
      <w:r w:rsidR="001C06E6" w:rsidRPr="005865B6">
        <w:rPr>
          <w:rFonts w:eastAsia="Times New Roman" w:cs="Courier New"/>
          <w:lang w:eastAsia="en-CA"/>
        </w:rPr>
        <w:t xml:space="preserve">found to have radon levels </w:t>
      </w:r>
      <w:r w:rsidRPr="005865B6">
        <w:rPr>
          <w:rFonts w:eastAsia="Times New Roman" w:cs="Courier New"/>
          <w:lang w:eastAsia="en-CA"/>
        </w:rPr>
        <w:t xml:space="preserve">above Health Canada’s guideline of the 200 </w:t>
      </w:r>
      <w:proofErr w:type="spellStart"/>
      <w:r w:rsidRPr="005865B6">
        <w:rPr>
          <w:rFonts w:eastAsia="Times New Roman" w:cs="Courier New"/>
          <w:lang w:eastAsia="en-CA"/>
        </w:rPr>
        <w:t>Bq</w:t>
      </w:r>
      <w:proofErr w:type="spellEnd"/>
      <w:r w:rsidRPr="005865B6">
        <w:rPr>
          <w:rFonts w:eastAsia="Times New Roman" w:cs="Courier New"/>
          <w:lang w:eastAsia="en-CA"/>
        </w:rPr>
        <w:t>/m</w:t>
      </w:r>
      <w:r w:rsidRPr="000F5DA9">
        <w:rPr>
          <w:rFonts w:eastAsia="Times New Roman" w:cs="Courier New"/>
          <w:vertAlign w:val="superscript"/>
          <w:lang w:eastAsia="en-CA"/>
        </w:rPr>
        <w:t>3</w:t>
      </w:r>
      <w:r w:rsidRPr="005865B6">
        <w:rPr>
          <w:rFonts w:eastAsia="Times New Roman" w:cs="Courier New"/>
          <w:lang w:eastAsia="en-CA"/>
        </w:rPr>
        <w:t>.</w:t>
      </w: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EC639D" w:rsidRPr="005865B6" w:rsidRDefault="00EC639D" w:rsidP="00EC639D">
      <w:pPr>
        <w:rPr>
          <w:rFonts w:eastAsia="Times New Roman" w:cs="Courier New"/>
          <w:lang w:eastAsia="en-CA"/>
        </w:rPr>
      </w:pPr>
      <w:r w:rsidRPr="005865B6">
        <w:rPr>
          <w:rFonts w:eastAsia="Times New Roman" w:cs="Courier New"/>
          <w:lang w:eastAsia="en-CA"/>
        </w:rPr>
        <w:t>Listed below are some useful resource links:</w:t>
      </w:r>
    </w:p>
    <w:p w:rsidR="00EC639D" w:rsidRPr="005865B6" w:rsidRDefault="00EC639D" w:rsidP="00EC639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 xml:space="preserve">About the survey: https://www.canada.ca/en/health-canada/services/environmental-workplace-health/reports-publications/radiation/cross-canada-survey-radon-concentrations-homes-final-report-health-canada-2012.html </w:t>
      </w:r>
      <w:r w:rsidR="00C60531" w:rsidRPr="005865B6">
        <w:rPr>
          <w:rFonts w:eastAsia="Times New Roman" w:cs="Courier New"/>
          <w:lang w:eastAsia="en-CA"/>
        </w:rPr>
        <w:br/>
      </w:r>
    </w:p>
    <w:p w:rsidR="00EC639D" w:rsidRPr="005865B6" w:rsidRDefault="00EC639D" w:rsidP="00EC639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What Canadians should know about radon and how to protect themselves, as well as Health Canada’s National Radon Program</w:t>
      </w:r>
      <w:r w:rsidR="00C752C6" w:rsidRPr="005865B6">
        <w:rPr>
          <w:rFonts w:eastAsia="Times New Roman" w:cs="Courier New"/>
          <w:lang w:eastAsia="en-CA"/>
        </w:rPr>
        <w:t>:</w:t>
      </w:r>
      <w:r w:rsidRPr="005865B6">
        <w:rPr>
          <w:rFonts w:eastAsia="Times New Roman" w:cs="Courier New"/>
          <w:lang w:eastAsia="en-CA"/>
        </w:rPr>
        <w:t xml:space="preserve"> canada.ca/radon</w:t>
      </w:r>
      <w:r w:rsidR="00C60531" w:rsidRPr="005865B6">
        <w:rPr>
          <w:rFonts w:eastAsia="Times New Roman" w:cs="Courier New"/>
          <w:lang w:eastAsia="en-CA"/>
        </w:rPr>
        <w:br/>
      </w:r>
    </w:p>
    <w:p w:rsidR="00EC639D" w:rsidRPr="005865B6" w:rsidRDefault="00EC639D" w:rsidP="00EC639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 xml:space="preserve">Health Canada’s guideline </w:t>
      </w:r>
      <w:r w:rsidR="0048229C">
        <w:rPr>
          <w:rFonts w:eastAsia="Times New Roman" w:cs="Courier New"/>
          <w:lang w:eastAsia="en-CA"/>
        </w:rPr>
        <w:t>for</w:t>
      </w:r>
      <w:r w:rsidR="000A389A">
        <w:rPr>
          <w:rFonts w:eastAsia="Times New Roman" w:cs="Courier New"/>
          <w:lang w:eastAsia="en-CA"/>
        </w:rPr>
        <w:t xml:space="preserve"> </w:t>
      </w:r>
      <w:r w:rsidRPr="005865B6">
        <w:rPr>
          <w:rFonts w:eastAsia="Times New Roman" w:cs="Courier New"/>
          <w:lang w:eastAsia="en-CA"/>
        </w:rPr>
        <w:t xml:space="preserve">indoor radon levels: </w:t>
      </w:r>
    </w:p>
    <w:p w:rsidR="00EC639D" w:rsidRPr="005865B6" w:rsidRDefault="00EC639D" w:rsidP="00EC63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5865B6">
        <w:rPr>
          <w:rFonts w:eastAsia="Times New Roman" w:cs="Courier New"/>
          <w:lang w:eastAsia="en-CA"/>
        </w:rPr>
        <w:t>https://www.canada.ca/en/health-canada/services/publications/health-risks-safety/guide-radon-measurements-residential-dwellings.html</w:t>
      </w:r>
    </w:p>
    <w:p w:rsidR="00EC639D" w:rsidRPr="005865B6" w:rsidRDefault="00EC639D" w:rsidP="00EC63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9E5E81" w:rsidRPr="005865B6" w:rsidRDefault="009E5E81" w:rsidP="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48229C" w:rsidRPr="005865B6" w:rsidRDefault="0048229C"/>
    <w:sectPr w:rsidR="0048229C" w:rsidRPr="00586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44B"/>
    <w:multiLevelType w:val="hybridMultilevel"/>
    <w:tmpl w:val="48D472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81"/>
    <w:rsid w:val="00055D1C"/>
    <w:rsid w:val="000A389A"/>
    <w:rsid w:val="000F5DA9"/>
    <w:rsid w:val="001C06E6"/>
    <w:rsid w:val="0029401B"/>
    <w:rsid w:val="003357B9"/>
    <w:rsid w:val="00337E72"/>
    <w:rsid w:val="003E1F27"/>
    <w:rsid w:val="0048229C"/>
    <w:rsid w:val="005865B6"/>
    <w:rsid w:val="005F5546"/>
    <w:rsid w:val="006548F9"/>
    <w:rsid w:val="0069381B"/>
    <w:rsid w:val="006B527F"/>
    <w:rsid w:val="008569AA"/>
    <w:rsid w:val="008D5D08"/>
    <w:rsid w:val="009B523F"/>
    <w:rsid w:val="009E5E81"/>
    <w:rsid w:val="00A13596"/>
    <w:rsid w:val="00B209E7"/>
    <w:rsid w:val="00BD0764"/>
    <w:rsid w:val="00BD5D61"/>
    <w:rsid w:val="00C60531"/>
    <w:rsid w:val="00C752C6"/>
    <w:rsid w:val="00D6004A"/>
    <w:rsid w:val="00DB1437"/>
    <w:rsid w:val="00E61E16"/>
    <w:rsid w:val="00EC639D"/>
    <w:rsid w:val="00F43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72A3-1BAE-4AC5-B0C7-AF0D8B7A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E5E81"/>
    <w:rPr>
      <w:rFonts w:ascii="Courier New" w:eastAsia="Times New Roman" w:hAnsi="Courier New" w:cs="Courier New"/>
      <w:sz w:val="20"/>
      <w:szCs w:val="20"/>
      <w:lang w:eastAsia="en-CA"/>
    </w:rPr>
  </w:style>
  <w:style w:type="paragraph" w:styleId="BalloonText">
    <w:name w:val="Balloon Text"/>
    <w:basedOn w:val="Normal"/>
    <w:link w:val="BalloonTextChar"/>
    <w:uiPriority w:val="99"/>
    <w:semiHidden/>
    <w:unhideWhenUsed/>
    <w:rsid w:val="00BD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61"/>
    <w:rPr>
      <w:rFonts w:ascii="Tahoma" w:hAnsi="Tahoma" w:cs="Tahoma"/>
      <w:sz w:val="16"/>
      <w:szCs w:val="16"/>
    </w:rPr>
  </w:style>
  <w:style w:type="paragraph" w:styleId="ListParagraph">
    <w:name w:val="List Paragraph"/>
    <w:basedOn w:val="Normal"/>
    <w:uiPriority w:val="34"/>
    <w:qFormat/>
    <w:rsid w:val="00EC639D"/>
    <w:pPr>
      <w:ind w:left="720"/>
      <w:contextualSpacing/>
    </w:pPr>
  </w:style>
  <w:style w:type="character" w:styleId="CommentReference">
    <w:name w:val="annotation reference"/>
    <w:basedOn w:val="DefaultParagraphFont"/>
    <w:uiPriority w:val="99"/>
    <w:semiHidden/>
    <w:unhideWhenUsed/>
    <w:rsid w:val="0069381B"/>
    <w:rPr>
      <w:sz w:val="16"/>
      <w:szCs w:val="16"/>
    </w:rPr>
  </w:style>
  <w:style w:type="paragraph" w:styleId="CommentText">
    <w:name w:val="annotation text"/>
    <w:basedOn w:val="Normal"/>
    <w:link w:val="CommentTextChar"/>
    <w:uiPriority w:val="99"/>
    <w:semiHidden/>
    <w:unhideWhenUsed/>
    <w:rsid w:val="0069381B"/>
    <w:pPr>
      <w:spacing w:line="240" w:lineRule="auto"/>
    </w:pPr>
    <w:rPr>
      <w:sz w:val="20"/>
      <w:szCs w:val="20"/>
    </w:rPr>
  </w:style>
  <w:style w:type="character" w:customStyle="1" w:styleId="CommentTextChar">
    <w:name w:val="Comment Text Char"/>
    <w:basedOn w:val="DefaultParagraphFont"/>
    <w:link w:val="CommentText"/>
    <w:uiPriority w:val="99"/>
    <w:semiHidden/>
    <w:rsid w:val="0069381B"/>
    <w:rPr>
      <w:sz w:val="20"/>
      <w:szCs w:val="20"/>
    </w:rPr>
  </w:style>
  <w:style w:type="paragraph" w:styleId="CommentSubject">
    <w:name w:val="annotation subject"/>
    <w:basedOn w:val="CommentText"/>
    <w:next w:val="CommentText"/>
    <w:link w:val="CommentSubjectChar"/>
    <w:uiPriority w:val="99"/>
    <w:semiHidden/>
    <w:unhideWhenUsed/>
    <w:rsid w:val="0069381B"/>
    <w:rPr>
      <w:b/>
      <w:bCs/>
    </w:rPr>
  </w:style>
  <w:style w:type="character" w:customStyle="1" w:styleId="CommentSubjectChar">
    <w:name w:val="Comment Subject Char"/>
    <w:basedOn w:val="CommentTextChar"/>
    <w:link w:val="CommentSubject"/>
    <w:uiPriority w:val="99"/>
    <w:semiHidden/>
    <w:rsid w:val="00693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Gutcher</dc:creator>
  <cp:lastModifiedBy>Qanitah Chaudhry</cp:lastModifiedBy>
  <cp:revision>3</cp:revision>
  <dcterms:created xsi:type="dcterms:W3CDTF">2018-11-16T21:34:00Z</dcterms:created>
  <dcterms:modified xsi:type="dcterms:W3CDTF">2018-12-03T15:57:00Z</dcterms:modified>
</cp:coreProperties>
</file>