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Le dictionnaire des données relatives à l’enquête pancanadienne sur les concentrations de radon dans les habitations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D7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-- Définitions --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Becquerel (Bq)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Unité SI de la désintégration radioactive. Un becquerel correspond à une désintégration radioactive par seconde.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Bq/m</w:t>
      </w:r>
      <w:r w:rsidRPr="00D73505">
        <w:rPr>
          <w:rFonts w:eastAsia="Times New Roman" w:cs="Courier New"/>
          <w:vertAlign w:val="superscript"/>
          <w:lang w:val="fr-CA" w:eastAsia="en-CA"/>
        </w:rPr>
        <w:t>3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Becquerel par mètre cube. Unité SI servant à exprimer la concentration de radon dans l’air.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D7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-- Colonnes --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 xml:space="preserve">Code de la région </w:t>
      </w:r>
      <w:proofErr w:type="spellStart"/>
      <w:r w:rsidRPr="00D73505">
        <w:rPr>
          <w:rFonts w:eastAsia="Times New Roman" w:cs="Courier New"/>
          <w:lang w:val="fr-CA" w:eastAsia="en-CA"/>
        </w:rPr>
        <w:t>sociosanitaire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(2007)</w:t>
      </w:r>
      <w:r w:rsidR="00114BCE" w:rsidRPr="00D73505">
        <w:rPr>
          <w:rFonts w:eastAsia="Times New Roman" w:cs="Courier New"/>
          <w:lang w:val="fr-CA" w:eastAsia="en-CA"/>
        </w:rPr>
        <w:t xml:space="preserve">  (HealthRegionCode2007)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 xml:space="preserve">Code unique à quatre chiffres servant à identifier une région </w:t>
      </w:r>
      <w:proofErr w:type="spellStart"/>
      <w:r w:rsidRPr="00D73505">
        <w:rPr>
          <w:rFonts w:eastAsia="Times New Roman" w:cs="Courier New"/>
          <w:lang w:val="fr-CA" w:eastAsia="en-CA"/>
        </w:rPr>
        <w:t>sociosanitaire</w:t>
      </w:r>
      <w:proofErr w:type="spellEnd"/>
      <w:r w:rsidRPr="00D73505">
        <w:rPr>
          <w:rFonts w:eastAsia="Times New Roman" w:cs="Courier New"/>
          <w:lang w:val="fr-CA" w:eastAsia="en-CA"/>
        </w:rPr>
        <w:t>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Concentration moyenne de radon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Concentration moyenne de radon relevée en Bq/m</w:t>
      </w:r>
      <w:r w:rsidRPr="00D73505">
        <w:rPr>
          <w:rFonts w:eastAsia="Times New Roman" w:cs="Courier New"/>
          <w:vertAlign w:val="superscript"/>
          <w:lang w:val="fr-CA" w:eastAsia="en-CA"/>
        </w:rPr>
        <w:t>3</w:t>
      </w:r>
      <w:r w:rsidRPr="00D73505">
        <w:rPr>
          <w:rFonts w:eastAsia="Times New Roman" w:cs="Courier New"/>
          <w:lang w:val="fr-CA" w:eastAsia="en-CA"/>
        </w:rPr>
        <w:t xml:space="preserve"> durant la période de mesure.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Durée de la mesure (en jours)</w:t>
      </w:r>
      <w:r w:rsidR="00114BCE" w:rsidRPr="00D73505">
        <w:rPr>
          <w:rFonts w:eastAsia="Times New Roman" w:cs="Courier New"/>
          <w:lang w:val="fr-CA" w:eastAsia="en-CA"/>
        </w:rPr>
        <w:t xml:space="preserve">  (</w:t>
      </w:r>
      <w:proofErr w:type="spellStart"/>
      <w:r w:rsidR="00114BCE" w:rsidRPr="00D73505">
        <w:rPr>
          <w:rFonts w:eastAsia="Times New Roman" w:cs="Courier New"/>
          <w:lang w:val="fr-CA" w:eastAsia="en-CA"/>
        </w:rPr>
        <w:t>TestDurationInDays</w:t>
      </w:r>
      <w:proofErr w:type="spellEnd"/>
      <w:r w:rsidR="00114BCE" w:rsidRPr="00D73505">
        <w:rPr>
          <w:rFonts w:eastAsia="Times New Roman" w:cs="Courier New"/>
          <w:lang w:val="fr-CA" w:eastAsia="en-CA"/>
        </w:rPr>
        <w:t>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Durée de la période de mesure en jours.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Numéro du résultat</w:t>
      </w:r>
      <w:r w:rsidR="00114BCE" w:rsidRPr="00D73505">
        <w:rPr>
          <w:rFonts w:eastAsia="Times New Roman" w:cs="Courier New"/>
          <w:lang w:val="fr-CA" w:eastAsia="en-CA"/>
        </w:rPr>
        <w:t xml:space="preserve">  (</w:t>
      </w:r>
      <w:proofErr w:type="spellStart"/>
      <w:r w:rsidR="00114BCE" w:rsidRPr="00D73505">
        <w:rPr>
          <w:rFonts w:eastAsia="Times New Roman" w:cs="Courier New"/>
          <w:lang w:val="fr-CA" w:eastAsia="en-CA"/>
        </w:rPr>
        <w:t>ResultNumber</w:t>
      </w:r>
      <w:proofErr w:type="spellEnd"/>
      <w:r w:rsidR="00114BCE" w:rsidRPr="00D73505">
        <w:rPr>
          <w:rFonts w:eastAsia="Times New Roman" w:cs="Courier New"/>
          <w:lang w:val="fr-CA" w:eastAsia="en-CA"/>
        </w:rPr>
        <w:t>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Identificateur arbitraire attribué à chaque enregistrement pour l’ensemble de ces données.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Province/Territoire</w:t>
      </w:r>
      <w:r w:rsidR="00114BCE" w:rsidRPr="00D73505">
        <w:rPr>
          <w:rFonts w:eastAsia="Times New Roman" w:cs="Courier New"/>
          <w:lang w:val="fr-CA" w:eastAsia="en-CA"/>
        </w:rPr>
        <w:t xml:space="preserve">  (</w:t>
      </w:r>
      <w:proofErr w:type="spellStart"/>
      <w:r w:rsidR="00114BCE" w:rsidRPr="00D73505">
        <w:rPr>
          <w:rFonts w:eastAsia="Times New Roman" w:cs="Courier New"/>
          <w:lang w:val="fr-CA" w:eastAsia="en-CA"/>
        </w:rPr>
        <w:t>ProvinceTerritory</w:t>
      </w:r>
      <w:proofErr w:type="spellEnd"/>
      <w:r w:rsidR="00114BCE" w:rsidRPr="00D73505">
        <w:rPr>
          <w:rFonts w:eastAsia="Times New Roman" w:cs="Courier New"/>
          <w:lang w:val="fr-CA" w:eastAsia="en-CA"/>
        </w:rPr>
        <w:t>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Province ou territoire où se situe l’habitation.</w:t>
      </w: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CA"/>
        </w:rPr>
      </w:pPr>
      <w:r w:rsidRPr="00D73505">
        <w:rPr>
          <w:rFonts w:eastAsia="Times New Roman" w:cs="Courier New"/>
          <w:lang w:eastAsia="en-CA"/>
        </w:rPr>
        <w:t> 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Région de tri d’acheminement (RTA)</w:t>
      </w:r>
      <w:r w:rsidR="00114BCE" w:rsidRPr="00D73505">
        <w:rPr>
          <w:rFonts w:eastAsia="Times New Roman" w:cs="Courier New"/>
          <w:lang w:val="fr-CA" w:eastAsia="en-CA"/>
        </w:rPr>
        <w:t xml:space="preserve">  </w:t>
      </w:r>
      <w:r w:rsidR="00114BCE" w:rsidRPr="00D73505">
        <w:rPr>
          <w:rFonts w:eastAsia="Times New Roman" w:cs="Courier New"/>
          <w:lang w:eastAsia="en-CA"/>
        </w:rPr>
        <w:t>(</w:t>
      </w:r>
      <w:proofErr w:type="spellStart"/>
      <w:r w:rsidR="00114BCE" w:rsidRPr="00D73505">
        <w:rPr>
          <w:rFonts w:eastAsia="Times New Roman" w:cs="Courier New"/>
          <w:lang w:eastAsia="en-CA"/>
        </w:rPr>
        <w:t>ForwardSortationAreaCodes</w:t>
      </w:r>
      <w:proofErr w:type="spellEnd"/>
      <w:r w:rsidR="00114BCE" w:rsidRPr="00D73505">
        <w:rPr>
          <w:rFonts w:eastAsia="Times New Roman" w:cs="Courier New"/>
          <w:lang w:eastAsia="en-CA"/>
        </w:rPr>
        <w:t>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La RTA correspond aux trois premiers caractères du code postal. Toute RTA présentant un résultat unique, ou encore comptant moins de 100 habitations ou moins de 500 habitants a été c</w:t>
      </w:r>
      <w:bookmarkStart w:id="0" w:name="_GoBack"/>
      <w:bookmarkEnd w:id="0"/>
      <w:r w:rsidRPr="00D73505">
        <w:rPr>
          <w:rFonts w:eastAsia="Times New Roman" w:cs="Courier New"/>
          <w:lang w:val="fr-CA" w:eastAsia="en-CA"/>
        </w:rPr>
        <w:t xml:space="preserve">aviardée pour </w:t>
      </w:r>
      <w:r w:rsidRPr="00D73505">
        <w:rPr>
          <w:rFonts w:eastAsia="Times New Roman" w:cs="Courier New"/>
          <w:lang w:val="fr-CA" w:eastAsia="en-CA"/>
        </w:rPr>
        <w:lastRenderedPageBreak/>
        <w:t xml:space="preserve">préserver l’anonymat des participants à l’étude. C’est ainsi que les RTA de 247 résultats ont été </w:t>
      </w:r>
      <w:proofErr w:type="spellStart"/>
      <w:r w:rsidRPr="00D73505">
        <w:rPr>
          <w:rFonts w:eastAsia="Times New Roman" w:cs="Courier New"/>
          <w:lang w:val="fr-CA" w:eastAsia="en-CA"/>
        </w:rPr>
        <w:t>cavardiées</w:t>
      </w:r>
      <w:proofErr w:type="spellEnd"/>
      <w:r w:rsidRPr="00D73505">
        <w:rPr>
          <w:rFonts w:eastAsia="Times New Roman" w:cs="Courier New"/>
          <w:lang w:val="fr-CA" w:eastAsia="en-CA"/>
        </w:rPr>
        <w:t>.</w:t>
      </w:r>
    </w:p>
    <w:p w:rsidR="00114BCE" w:rsidRPr="00D73505" w:rsidRDefault="00114BCE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114BCE" w:rsidRPr="00D73505" w:rsidRDefault="00114BCE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>* - Données ont été supprimées afin de protéger l'identité des participants à l'étude.</w:t>
      </w:r>
    </w:p>
    <w:p w:rsidR="00114BCE" w:rsidRPr="00D73505" w:rsidRDefault="00114BCE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CA"/>
        </w:rPr>
      </w:pPr>
      <w:r w:rsidRPr="00D73505">
        <w:rPr>
          <w:rFonts w:eastAsia="Times New Roman" w:cs="Courier New"/>
          <w:lang w:val="fr-CA" w:eastAsia="en-CA"/>
        </w:rPr>
        <w:t xml:space="preserve">Région </w:t>
      </w:r>
      <w:proofErr w:type="spellStart"/>
      <w:r w:rsidRPr="00D73505">
        <w:rPr>
          <w:rFonts w:eastAsia="Times New Roman" w:cs="Courier New"/>
          <w:lang w:val="fr-CA" w:eastAsia="en-CA"/>
        </w:rPr>
        <w:t>sociosanitaire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(2007)</w:t>
      </w:r>
      <w:r w:rsidR="00114BCE" w:rsidRPr="00D73505">
        <w:rPr>
          <w:rFonts w:eastAsia="Times New Roman" w:cs="Courier New"/>
          <w:lang w:val="fr-CA" w:eastAsia="en-CA"/>
        </w:rPr>
        <w:t xml:space="preserve">  </w:t>
      </w:r>
      <w:r w:rsidR="00114BCE" w:rsidRPr="00D73505">
        <w:rPr>
          <w:rFonts w:eastAsia="Times New Roman" w:cs="Courier New"/>
          <w:lang w:eastAsia="en-CA"/>
        </w:rPr>
        <w:t>(Health Region2007)</w:t>
      </w:r>
    </w:p>
    <w:p w:rsidR="00D73505" w:rsidRPr="00D73505" w:rsidRDefault="00D73505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</w:p>
    <w:p w:rsidR="00A33318" w:rsidRPr="00D73505" w:rsidRDefault="00A33318" w:rsidP="00A3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CA" w:eastAsia="en-CA"/>
        </w:rPr>
      </w:pPr>
      <w:r w:rsidRPr="00D73505">
        <w:rPr>
          <w:rFonts w:eastAsia="Times New Roman" w:cs="Courier New"/>
          <w:lang w:val="fr-CA" w:eastAsia="en-CA"/>
        </w:rPr>
        <w:t xml:space="preserve">Les régions </w:t>
      </w:r>
      <w:proofErr w:type="spellStart"/>
      <w:r w:rsidRPr="00D73505">
        <w:rPr>
          <w:rFonts w:eastAsia="Times New Roman" w:cs="Courier New"/>
          <w:lang w:val="fr-CA" w:eastAsia="en-CA"/>
        </w:rPr>
        <w:t>sociosanitaires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sont des unités administratives définies par les provinces ou les territoires dans lesquelles des services de santé sont fournis. Les limites des régions </w:t>
      </w:r>
      <w:proofErr w:type="spellStart"/>
      <w:r w:rsidRPr="00D73505">
        <w:rPr>
          <w:rFonts w:eastAsia="Times New Roman" w:cs="Courier New"/>
          <w:lang w:val="fr-CA" w:eastAsia="en-CA"/>
        </w:rPr>
        <w:t>sociosanitaires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en vigueur au moment de cette enquête étaient celles de 2007. En 2007, le Canada a été divisé en 124 régions </w:t>
      </w:r>
      <w:proofErr w:type="spellStart"/>
      <w:r w:rsidRPr="00D73505">
        <w:rPr>
          <w:rFonts w:eastAsia="Times New Roman" w:cs="Courier New"/>
          <w:lang w:val="fr-CA" w:eastAsia="en-CA"/>
        </w:rPr>
        <w:t>sociosanitaires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. Toutefois, certaines régions </w:t>
      </w:r>
      <w:proofErr w:type="spellStart"/>
      <w:r w:rsidRPr="00D73505">
        <w:rPr>
          <w:rFonts w:eastAsia="Times New Roman" w:cs="Courier New"/>
          <w:lang w:val="fr-CA" w:eastAsia="en-CA"/>
        </w:rPr>
        <w:t>sociosanitaires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ont dû être fusionnées en raison de leur faible population : </w:t>
      </w:r>
      <w:proofErr w:type="spellStart"/>
      <w:r w:rsidRPr="00D73505">
        <w:rPr>
          <w:rFonts w:eastAsia="Times New Roman" w:cs="Courier New"/>
          <w:lang w:val="fr-CA" w:eastAsia="en-CA"/>
        </w:rPr>
        <w:t>Burntwood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(4680) et Churchill (4690) au Manitoba ont été </w:t>
      </w:r>
      <w:proofErr w:type="gramStart"/>
      <w:r w:rsidRPr="00D73505">
        <w:rPr>
          <w:rFonts w:eastAsia="Times New Roman" w:cs="Courier New"/>
          <w:lang w:val="fr-CA" w:eastAsia="en-CA"/>
        </w:rPr>
        <w:t>regroupées</w:t>
      </w:r>
      <w:proofErr w:type="gramEnd"/>
      <w:r w:rsidRPr="00D73505">
        <w:rPr>
          <w:rFonts w:eastAsia="Times New Roman" w:cs="Courier New"/>
          <w:lang w:val="fr-CA" w:eastAsia="en-CA"/>
        </w:rPr>
        <w:t xml:space="preserve"> pour former </w:t>
      </w:r>
      <w:proofErr w:type="spellStart"/>
      <w:r w:rsidRPr="00D73505">
        <w:rPr>
          <w:rFonts w:eastAsia="Times New Roman" w:cs="Courier New"/>
          <w:lang w:val="fr-CA" w:eastAsia="en-CA"/>
        </w:rPr>
        <w:t>Burntwood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/Churchill (4685); et </w:t>
      </w:r>
      <w:proofErr w:type="spellStart"/>
      <w:r w:rsidRPr="00D73505">
        <w:rPr>
          <w:rFonts w:eastAsia="Times New Roman" w:cs="Courier New"/>
          <w:lang w:val="fr-CA" w:eastAsia="en-CA"/>
        </w:rPr>
        <w:t>Mamawetan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(4711), Keewatin (4712) et Athabasca (4713) ont été regroupées pour former </w:t>
      </w:r>
      <w:proofErr w:type="spellStart"/>
      <w:r w:rsidRPr="00D73505">
        <w:rPr>
          <w:rFonts w:eastAsia="Times New Roman" w:cs="Courier New"/>
          <w:lang w:val="fr-CA" w:eastAsia="en-CA"/>
        </w:rPr>
        <w:t>Mamawetan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/Keewatin/Athabasca (4714). En tout, 121 régions </w:t>
      </w:r>
      <w:proofErr w:type="spellStart"/>
      <w:r w:rsidRPr="00D73505">
        <w:rPr>
          <w:rFonts w:eastAsia="Times New Roman" w:cs="Courier New"/>
          <w:lang w:val="fr-CA" w:eastAsia="en-CA"/>
        </w:rPr>
        <w:t>sociosanitaires</w:t>
      </w:r>
      <w:proofErr w:type="spellEnd"/>
      <w:r w:rsidRPr="00D73505">
        <w:rPr>
          <w:rFonts w:eastAsia="Times New Roman" w:cs="Courier New"/>
          <w:lang w:val="fr-CA" w:eastAsia="en-CA"/>
        </w:rPr>
        <w:t xml:space="preserve"> ont été échantillonnées au cours de cette enquête.</w:t>
      </w:r>
    </w:p>
    <w:p w:rsidR="0047088A" w:rsidRPr="00D73505" w:rsidRDefault="00D73505">
      <w:pPr>
        <w:rPr>
          <w:lang w:val="fr-CA"/>
        </w:rPr>
      </w:pPr>
    </w:p>
    <w:sectPr w:rsidR="0047088A" w:rsidRPr="00D73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18"/>
    <w:rsid w:val="00002E77"/>
    <w:rsid w:val="00055D1C"/>
    <w:rsid w:val="00062BEF"/>
    <w:rsid w:val="00114BCE"/>
    <w:rsid w:val="00285101"/>
    <w:rsid w:val="0094248D"/>
    <w:rsid w:val="0096533A"/>
    <w:rsid w:val="00A33318"/>
    <w:rsid w:val="00BC548E"/>
    <w:rsid w:val="00BD0764"/>
    <w:rsid w:val="00C752C6"/>
    <w:rsid w:val="00D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31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31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Gutcher</dc:creator>
  <cp:lastModifiedBy>Colin Gutcher</cp:lastModifiedBy>
  <cp:revision>6</cp:revision>
  <dcterms:created xsi:type="dcterms:W3CDTF">2018-11-02T14:48:00Z</dcterms:created>
  <dcterms:modified xsi:type="dcterms:W3CDTF">2018-11-09T20:26:00Z</dcterms:modified>
</cp:coreProperties>
</file>