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E" w:rsidRPr="008345F6" w:rsidRDefault="008345F6">
      <w:pPr>
        <w:rPr>
          <w:lang w:val="fr-CA"/>
        </w:rPr>
      </w:pPr>
      <w:r>
        <w:rPr>
          <w:lang w:val="fr-CA"/>
        </w:rPr>
        <w:t>É</w:t>
      </w:r>
      <w:r w:rsidRPr="008345F6">
        <w:rPr>
          <w:lang w:val="fr-CA"/>
        </w:rPr>
        <w:t xml:space="preserve">tude sur le terrain portant sur la dépressurisation active du sol </w:t>
      </w:r>
      <w:r w:rsidR="00D8391A" w:rsidRPr="008345F6">
        <w:rPr>
          <w:lang w:val="fr-CA"/>
        </w:rPr>
        <w:t xml:space="preserve">– </w:t>
      </w:r>
      <w:r>
        <w:rPr>
          <w:lang w:val="fr-CA"/>
        </w:rPr>
        <w:t>Données de réduction du r</w:t>
      </w:r>
      <w:r w:rsidR="00D8391A" w:rsidRPr="008345F6">
        <w:rPr>
          <w:lang w:val="fr-CA"/>
        </w:rPr>
        <w:t>adon</w:t>
      </w:r>
    </w:p>
    <w:p w:rsidR="00B069D6" w:rsidRPr="008F0393" w:rsidRDefault="00F158DE">
      <w:pPr>
        <w:rPr>
          <w:lang w:val="fr-CA"/>
        </w:rPr>
      </w:pPr>
      <w:r w:rsidRPr="00F158DE">
        <w:rPr>
          <w:lang w:val="fr-CA"/>
        </w:rPr>
        <w:t xml:space="preserve">La dépressurisation active du sol (DAS) constitue la technique </w:t>
      </w:r>
      <w:r>
        <w:rPr>
          <w:lang w:val="fr-CA"/>
        </w:rPr>
        <w:t xml:space="preserve">la plus efficace </w:t>
      </w:r>
      <w:r w:rsidR="008F0393">
        <w:rPr>
          <w:lang w:val="fr-CA"/>
        </w:rPr>
        <w:t>pour réduire l</w:t>
      </w:r>
      <w:r>
        <w:rPr>
          <w:lang w:val="fr-CA"/>
        </w:rPr>
        <w:t xml:space="preserve">es concentrations élevées </w:t>
      </w:r>
      <w:r w:rsidRPr="00F158DE">
        <w:rPr>
          <w:lang w:val="fr-CA"/>
        </w:rPr>
        <w:t>d</w:t>
      </w:r>
      <w:r>
        <w:rPr>
          <w:lang w:val="fr-CA"/>
        </w:rPr>
        <w:t>e</w:t>
      </w:r>
      <w:r w:rsidRPr="00F158DE">
        <w:rPr>
          <w:lang w:val="fr-CA"/>
        </w:rPr>
        <w:t xml:space="preserve"> radon</w:t>
      </w:r>
      <w:r>
        <w:rPr>
          <w:lang w:val="fr-CA"/>
        </w:rPr>
        <w:t xml:space="preserve">, </w:t>
      </w:r>
      <w:r w:rsidR="008F0393">
        <w:rPr>
          <w:lang w:val="fr-CA"/>
        </w:rPr>
        <w:t>la</w:t>
      </w:r>
      <w:r>
        <w:rPr>
          <w:lang w:val="fr-CA"/>
        </w:rPr>
        <w:t xml:space="preserve"> réduction </w:t>
      </w:r>
      <w:r w:rsidR="003A5B0F">
        <w:rPr>
          <w:lang w:val="fr-CA"/>
        </w:rPr>
        <w:t>étant</w:t>
      </w:r>
      <w:r>
        <w:rPr>
          <w:lang w:val="fr-CA"/>
        </w:rPr>
        <w:t xml:space="preserve"> généralement </w:t>
      </w:r>
      <w:r w:rsidR="003A5B0F">
        <w:rPr>
          <w:lang w:val="fr-CA"/>
        </w:rPr>
        <w:t>d’au moins</w:t>
      </w:r>
      <w:r>
        <w:rPr>
          <w:lang w:val="fr-CA"/>
        </w:rPr>
        <w:t xml:space="preserve"> 80 %.</w:t>
      </w:r>
      <w:r w:rsidR="00B069D6" w:rsidRPr="00F158DE">
        <w:rPr>
          <w:lang w:val="fr-CA"/>
        </w:rPr>
        <w:t xml:space="preserve"> </w:t>
      </w:r>
      <w:r w:rsidR="008F0393">
        <w:rPr>
          <w:lang w:val="fr-CA"/>
        </w:rPr>
        <w:t>Cette technique</w:t>
      </w:r>
      <w:r w:rsidR="008F0393" w:rsidRPr="008F0393">
        <w:rPr>
          <w:lang w:val="fr-CA"/>
        </w:rPr>
        <w:t xml:space="preserve"> consiste à installer un ventilateur en ligne et un tuyau d’aspiration qui évacue les gaz souterra</w:t>
      </w:r>
      <w:r w:rsidR="008F0393">
        <w:rPr>
          <w:lang w:val="fr-CA"/>
        </w:rPr>
        <w:t>i</w:t>
      </w:r>
      <w:r w:rsidR="008F0393" w:rsidRPr="008F0393">
        <w:rPr>
          <w:lang w:val="fr-CA"/>
        </w:rPr>
        <w:t xml:space="preserve">ns </w:t>
      </w:r>
      <w:r w:rsidR="008F0393">
        <w:rPr>
          <w:lang w:val="fr-CA"/>
        </w:rPr>
        <w:t xml:space="preserve">chargés </w:t>
      </w:r>
      <w:r w:rsidR="008F0393" w:rsidRPr="008F0393">
        <w:rPr>
          <w:lang w:val="fr-CA"/>
        </w:rPr>
        <w:t xml:space="preserve">de radon présents sous l’habitation </w:t>
      </w:r>
      <w:r w:rsidR="008F0393">
        <w:rPr>
          <w:lang w:val="fr-CA"/>
        </w:rPr>
        <w:t>à l’extérieur où ils seront rapidement dilués à des concentrations trop faibles pour être préoccupantes pour la santé.</w:t>
      </w:r>
    </w:p>
    <w:p w:rsidR="00D8391A" w:rsidRPr="00CF3931" w:rsidRDefault="00220BC1">
      <w:pPr>
        <w:rPr>
          <w:lang w:val="fr-CA"/>
        </w:rPr>
      </w:pPr>
      <w:r w:rsidRPr="00220BC1">
        <w:rPr>
          <w:lang w:val="fr-CA"/>
        </w:rPr>
        <w:t xml:space="preserve">Les données du tableau suivant proviennent d’une étude sur le terrain menée </w:t>
      </w:r>
      <w:r w:rsidR="0039115D" w:rsidRPr="00220BC1">
        <w:rPr>
          <w:lang w:val="fr-CA"/>
        </w:rPr>
        <w:t>par le personnel du Laboratoire national sur le radon</w:t>
      </w:r>
      <w:r w:rsidR="0039115D">
        <w:rPr>
          <w:lang w:val="fr-CA"/>
        </w:rPr>
        <w:t xml:space="preserve"> </w:t>
      </w:r>
      <w:r>
        <w:rPr>
          <w:lang w:val="fr-CA"/>
        </w:rPr>
        <w:t xml:space="preserve">dans le cadre du Programme national sur le radon de Santé </w:t>
      </w:r>
      <w:r w:rsidR="00D53146">
        <w:rPr>
          <w:lang w:val="fr-CA"/>
        </w:rPr>
        <w:t>C</w:t>
      </w:r>
      <w:r>
        <w:rPr>
          <w:lang w:val="fr-CA"/>
        </w:rPr>
        <w:t>anada</w:t>
      </w:r>
      <w:r w:rsidR="00656477">
        <w:rPr>
          <w:lang w:val="fr-CA"/>
        </w:rPr>
        <w:t>.</w:t>
      </w:r>
      <w:r w:rsidR="0048328B" w:rsidRPr="00220BC1">
        <w:rPr>
          <w:lang w:val="fr-CA"/>
        </w:rPr>
        <w:t xml:space="preserve"> </w:t>
      </w:r>
      <w:r w:rsidR="00656477" w:rsidRPr="00656477">
        <w:rPr>
          <w:lang w:val="fr-CA"/>
        </w:rPr>
        <w:t xml:space="preserve">Les résultats de cette étude concernent 52 habitations de la région d’Ottawa-Gatineau pour lesquelles des travaux d’atténuation ont été entrepris en utilisant la technique de DAS; le ventilateur </w:t>
      </w:r>
      <w:r w:rsidR="00E21DA9">
        <w:rPr>
          <w:lang w:val="fr-CA"/>
        </w:rPr>
        <w:t>du système d’atténuation</w:t>
      </w:r>
      <w:r w:rsidR="00656477" w:rsidRPr="00656477">
        <w:rPr>
          <w:lang w:val="fr-CA"/>
        </w:rPr>
        <w:t xml:space="preserve"> était </w:t>
      </w:r>
      <w:r w:rsidR="00656477">
        <w:rPr>
          <w:lang w:val="fr-CA"/>
        </w:rPr>
        <w:t xml:space="preserve">installé </w:t>
      </w:r>
      <w:r w:rsidR="00A53907">
        <w:rPr>
          <w:lang w:val="fr-CA"/>
        </w:rPr>
        <w:t>au sous-sol alors que l’évacuation se faisait au niveau du sol par un tuyau perpendiculaire au mur de l’habitation.</w:t>
      </w:r>
      <w:r w:rsidR="00D8391A" w:rsidRPr="00656477">
        <w:rPr>
          <w:lang w:val="fr-CA"/>
        </w:rPr>
        <w:t xml:space="preserve"> </w:t>
      </w:r>
      <w:r w:rsidR="00A53907" w:rsidRPr="00A91F46">
        <w:rPr>
          <w:lang w:val="fr-CA"/>
        </w:rPr>
        <w:t>Cette technique</w:t>
      </w:r>
      <w:r w:rsidR="00A91F46" w:rsidRPr="00A91F46">
        <w:rPr>
          <w:lang w:val="fr-CA"/>
        </w:rPr>
        <w:t>,</w:t>
      </w:r>
      <w:r w:rsidR="00A53907" w:rsidRPr="00A91F46">
        <w:rPr>
          <w:lang w:val="fr-CA"/>
        </w:rPr>
        <w:t xml:space="preserve"> souvent désignée sous le nom d</w:t>
      </w:r>
      <w:r w:rsidR="00A91F46" w:rsidRPr="00A91F46">
        <w:rPr>
          <w:lang w:val="fr-CA"/>
        </w:rPr>
        <w:t xml:space="preserve">’évacuation latérale, a été lancée par Arthur Scott qui est </w:t>
      </w:r>
      <w:r w:rsidR="00E21DA9">
        <w:rPr>
          <w:lang w:val="fr-CA"/>
        </w:rPr>
        <w:t xml:space="preserve">généralement </w:t>
      </w:r>
      <w:r w:rsidR="00A91F46" w:rsidRPr="00A91F46">
        <w:rPr>
          <w:lang w:val="fr-CA"/>
        </w:rPr>
        <w:t>consid</w:t>
      </w:r>
      <w:r w:rsidR="00A91F46">
        <w:rPr>
          <w:lang w:val="fr-CA"/>
        </w:rPr>
        <w:t xml:space="preserve">éré comme son inventeur. </w:t>
      </w:r>
      <w:r w:rsidR="00A91F46" w:rsidRPr="00A91F46">
        <w:rPr>
          <w:lang w:val="fr-CA"/>
        </w:rPr>
        <w:t>Il est important de souligner que l’évacuation devrait être perpendiculaire au mur.</w:t>
      </w:r>
    </w:p>
    <w:p w:rsidR="00E73FCD" w:rsidRPr="00AB0631" w:rsidRDefault="00A91F46">
      <w:pPr>
        <w:rPr>
          <w:lang w:val="fr-CA"/>
        </w:rPr>
      </w:pPr>
      <w:r w:rsidRPr="00AB0631">
        <w:rPr>
          <w:lang w:val="fr-CA"/>
        </w:rPr>
        <w:t xml:space="preserve">Les résultats apparaissant dans le tableau de données sont classés </w:t>
      </w:r>
      <w:r w:rsidR="00AB0631" w:rsidRPr="00AB0631">
        <w:rPr>
          <w:lang w:val="fr-CA"/>
        </w:rPr>
        <w:t xml:space="preserve">par ordre croissant de concentration </w:t>
      </w:r>
      <w:r w:rsidR="00867BD9">
        <w:rPr>
          <w:lang w:val="fr-CA"/>
        </w:rPr>
        <w:t>de</w:t>
      </w:r>
      <w:r w:rsidR="00867BD9" w:rsidRPr="00AB0631">
        <w:rPr>
          <w:lang w:val="fr-CA"/>
        </w:rPr>
        <w:t xml:space="preserve"> radon </w:t>
      </w:r>
      <w:r w:rsidR="00AB0631" w:rsidRPr="00AB0631">
        <w:rPr>
          <w:lang w:val="fr-CA"/>
        </w:rPr>
        <w:t xml:space="preserve">post-atténuation (colonne 3) pour les </w:t>
      </w:r>
      <w:r w:rsidR="00AB0631">
        <w:rPr>
          <w:lang w:val="fr-CA"/>
        </w:rPr>
        <w:t>52 habitation</w:t>
      </w:r>
      <w:r w:rsidR="00D53146">
        <w:rPr>
          <w:lang w:val="fr-CA"/>
        </w:rPr>
        <w:t xml:space="preserve">s </w:t>
      </w:r>
      <w:r w:rsidR="00AB0631">
        <w:rPr>
          <w:lang w:val="fr-CA"/>
        </w:rPr>
        <w:t xml:space="preserve">(colonne 1). </w:t>
      </w:r>
      <w:r w:rsidR="00AB0631" w:rsidRPr="00AB0631">
        <w:rPr>
          <w:lang w:val="fr-CA"/>
        </w:rPr>
        <w:t xml:space="preserve">Les concentrations de radon pré-atténuation (colonne 2) ont été </w:t>
      </w:r>
      <w:r w:rsidR="0039115D">
        <w:rPr>
          <w:lang w:val="fr-CA"/>
        </w:rPr>
        <w:t xml:space="preserve">directement </w:t>
      </w:r>
      <w:r w:rsidR="00AB0631" w:rsidRPr="00AB0631">
        <w:rPr>
          <w:lang w:val="fr-CA"/>
        </w:rPr>
        <w:t>fournies par les participants à l’</w:t>
      </w:r>
      <w:r w:rsidR="00AB0631">
        <w:rPr>
          <w:lang w:val="fr-CA"/>
        </w:rPr>
        <w:t xml:space="preserve">étude, alors que les concentrations de radon post-atténuation (colonne 3) </w:t>
      </w:r>
      <w:r w:rsidR="0039115D">
        <w:rPr>
          <w:lang w:val="fr-CA"/>
        </w:rPr>
        <w:t xml:space="preserve">ont été établies à partir </w:t>
      </w:r>
      <w:r w:rsidR="00AB0631">
        <w:rPr>
          <w:lang w:val="fr-CA"/>
        </w:rPr>
        <w:t xml:space="preserve">de mesures à long terme (trois mois) du radon effectuées à l’aide de détecteurs de traces alpha, </w:t>
      </w:r>
      <w:r w:rsidR="0039115D">
        <w:rPr>
          <w:lang w:val="fr-CA"/>
        </w:rPr>
        <w:t xml:space="preserve">puis </w:t>
      </w:r>
      <w:r w:rsidR="00AB0631">
        <w:rPr>
          <w:lang w:val="fr-CA"/>
        </w:rPr>
        <w:t>analysées par le Laboratoire national sur le radon.</w:t>
      </w:r>
      <w:r w:rsidR="00EE4CE1" w:rsidRPr="00AB0631">
        <w:rPr>
          <w:lang w:val="fr-CA"/>
        </w:rPr>
        <w:t xml:space="preserve"> </w:t>
      </w:r>
      <w:r w:rsidR="00AB0631" w:rsidRPr="00AB0631">
        <w:rPr>
          <w:lang w:val="fr-CA"/>
        </w:rPr>
        <w:t>La durée moyenne des mesures post-atténuation était de 92,5 jours pour les 52 habitations.</w:t>
      </w:r>
    </w:p>
    <w:p w:rsidR="00D61B3A" w:rsidRPr="00CF3931" w:rsidRDefault="00CF3931" w:rsidP="00902AEA">
      <w:pPr>
        <w:rPr>
          <w:lang w:val="fr-CA"/>
        </w:rPr>
      </w:pPr>
      <w:r>
        <w:rPr>
          <w:lang w:val="fr-CA"/>
        </w:rPr>
        <w:t>Les résultats des mesures du radon relevé</w:t>
      </w:r>
      <w:r w:rsidR="00B2398A">
        <w:rPr>
          <w:lang w:val="fr-CA"/>
        </w:rPr>
        <w:t>e</w:t>
      </w:r>
      <w:r>
        <w:rPr>
          <w:lang w:val="fr-CA"/>
        </w:rPr>
        <w:t>s avant et après les travaux d’atténuation ont permis de calculer l</w:t>
      </w:r>
      <w:r w:rsidRPr="00CF3931">
        <w:rPr>
          <w:lang w:val="fr-CA"/>
        </w:rPr>
        <w:t xml:space="preserve">es pourcentages de réduction du radon (colonne 4) </w:t>
      </w:r>
      <w:r w:rsidR="00047CAD">
        <w:rPr>
          <w:lang w:val="fr-CA"/>
        </w:rPr>
        <w:t>à partir de l’équation suivante</w:t>
      </w:r>
      <w:bookmarkStart w:id="0" w:name="_GoBack"/>
      <w:bookmarkEnd w:id="0"/>
      <w:r>
        <w:rPr>
          <w:lang w:val="fr-CA"/>
        </w:rPr>
        <w:t>:</w:t>
      </w:r>
    </w:p>
    <w:p w:rsidR="008C349C" w:rsidRPr="00CF3931" w:rsidRDefault="008C349C" w:rsidP="00902AEA">
      <w:pPr>
        <w:rPr>
          <w:lang w:val="fr-CA"/>
        </w:rPr>
      </w:pPr>
    </w:p>
    <w:p w:rsidR="00D61B3A" w:rsidRPr="00CF3931" w:rsidRDefault="00CF3931" w:rsidP="00902AEA">
      <w:pPr>
        <w:rPr>
          <w:lang w:val="fr-CA"/>
        </w:rPr>
      </w:pPr>
      <m:oMath>
        <m:r>
          <w:rPr>
            <w:rFonts w:ascii="Cambria Math" w:hAnsi="Cambria Math"/>
            <w:sz w:val="20"/>
            <w:szCs w:val="20"/>
            <w:lang w:val="fr-CA"/>
          </w:rPr>
          <m:t>% de réduction</m:t>
        </m:r>
        <m:r>
          <w:rPr>
            <w:rFonts w:ascii="Cambria Math" w:hAnsi="Cambria Math"/>
            <w:sz w:val="20"/>
            <w:szCs w:val="20"/>
            <w:lang w:val="fr-CA"/>
          </w:rPr>
          <m:t xml:space="preserve"> </m:t>
        </m:r>
        <m:r>
          <w:rPr>
            <w:rFonts w:ascii="Cambria Math" w:hAnsi="Cambria Math"/>
            <w:sz w:val="20"/>
            <w:szCs w:val="20"/>
            <w:lang w:val="fr-CA"/>
          </w:rPr>
          <m:t>du radon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fr-CA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  <m:t>Concentration de radon pré-atténuation - Concentration de radon post-atténuation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Concentration de radon pré-atténuation</m:t>
                </m:r>
              </m:den>
            </m:f>
            <m:r>
              <w:rPr>
                <w:rFonts w:ascii="Cambria Math" w:hAnsi="Cambria Math"/>
                <w:sz w:val="20"/>
                <w:szCs w:val="20"/>
                <w:lang w:val="fr-CA"/>
              </w:rPr>
              <m:t xml:space="preserve"> </m:t>
            </m:r>
            <m:ctrlPr>
              <w:rPr>
                <w:rFonts w:ascii="Cambria Math" w:hAnsi="Cambria Math"/>
                <w:i/>
                <w:sz w:val="20"/>
                <w:szCs w:val="20"/>
                <w:lang w:val="fr-CA"/>
              </w:rPr>
            </m:ctrlPr>
          </m:e>
        </m:d>
        <m:r>
          <w:rPr>
            <w:rFonts w:ascii="Cambria Math" w:hAnsi="Cambria Math"/>
            <w:sz w:val="20"/>
            <w:szCs w:val="20"/>
            <w:lang w:val="fr-CA"/>
          </w:rPr>
          <m:t>X 100</m:t>
        </m:r>
      </m:oMath>
      <w:r w:rsidRPr="00CF3931">
        <w:rPr>
          <w:lang w:val="fr-CA"/>
        </w:rPr>
        <w:t xml:space="preserve"> </w:t>
      </w:r>
    </w:p>
    <w:p w:rsidR="008C349C" w:rsidRPr="00CF3931" w:rsidRDefault="008C349C">
      <w:pPr>
        <w:rPr>
          <w:lang w:val="fr-CA"/>
        </w:rPr>
      </w:pPr>
    </w:p>
    <w:p w:rsidR="000F0E09" w:rsidRPr="003D3FBF" w:rsidRDefault="00537003">
      <w:pPr>
        <w:rPr>
          <w:lang w:val="fr-CA"/>
        </w:rPr>
      </w:pPr>
      <w:r w:rsidRPr="00537003">
        <w:rPr>
          <w:lang w:val="fr-CA"/>
        </w:rPr>
        <w:t xml:space="preserve">Les résultats des mesures post-atténuation </w:t>
      </w:r>
      <w:r>
        <w:rPr>
          <w:lang w:val="fr-CA"/>
        </w:rPr>
        <w:t>(colonne 3) fournis par les</w:t>
      </w:r>
      <w:r w:rsidRPr="00537003">
        <w:rPr>
          <w:lang w:val="fr-CA"/>
        </w:rPr>
        <w:t xml:space="preserve"> des détecteurs de traces alpha ont permis d’établir un pourcentage de réduction du radon pour</w:t>
      </w:r>
      <w:r>
        <w:rPr>
          <w:lang w:val="fr-CA"/>
        </w:rPr>
        <w:t xml:space="preserve"> chaque habitation</w:t>
      </w:r>
      <w:r w:rsidR="00213B0A">
        <w:rPr>
          <w:lang w:val="fr-CA"/>
        </w:rPr>
        <w:t>,</w:t>
      </w:r>
      <w:r>
        <w:rPr>
          <w:lang w:val="fr-CA"/>
        </w:rPr>
        <w:t xml:space="preserve"> bien que la limite de détection </w:t>
      </w:r>
      <w:r w:rsidR="004A2B50">
        <w:rPr>
          <w:lang w:val="fr-CA"/>
        </w:rPr>
        <w:t>de ces appareils</w:t>
      </w:r>
      <w:r>
        <w:rPr>
          <w:lang w:val="fr-CA"/>
        </w:rPr>
        <w:t xml:space="preserve"> soit d’environ </w:t>
      </w:r>
      <w:r w:rsidRPr="00537003">
        <w:rPr>
          <w:lang w:val="fr-CA"/>
        </w:rPr>
        <w:t>15</w:t>
      </w:r>
      <w:r>
        <w:rPr>
          <w:lang w:val="fr-CA"/>
        </w:rPr>
        <w:t> </w:t>
      </w:r>
      <w:r w:rsidRPr="00537003">
        <w:rPr>
          <w:lang w:val="fr-CA"/>
        </w:rPr>
        <w:t>Bq/m</w:t>
      </w:r>
      <w:r w:rsidRPr="00537003">
        <w:rPr>
          <w:vertAlign w:val="superscript"/>
          <w:lang w:val="fr-CA"/>
        </w:rPr>
        <w:t>3</w:t>
      </w:r>
      <w:r>
        <w:rPr>
          <w:lang w:val="fr-CA"/>
        </w:rPr>
        <w:t xml:space="preserve"> pour une mesure de trois mois.</w:t>
      </w:r>
      <w:r w:rsidR="00E9317F" w:rsidRPr="00537003">
        <w:rPr>
          <w:lang w:val="fr-CA"/>
        </w:rPr>
        <w:t xml:space="preserve"> </w:t>
      </w:r>
      <w:r w:rsidRPr="003D3FBF">
        <w:rPr>
          <w:lang w:val="fr-CA"/>
        </w:rPr>
        <w:t>Toute valeur inférieure à 15 Bq/m</w:t>
      </w:r>
      <w:r w:rsidRPr="003D3FBF">
        <w:rPr>
          <w:vertAlign w:val="superscript"/>
          <w:lang w:val="fr-CA"/>
        </w:rPr>
        <w:t>3</w:t>
      </w:r>
      <w:r w:rsidRPr="003D3FBF">
        <w:rPr>
          <w:lang w:val="fr-CA"/>
        </w:rPr>
        <w:t xml:space="preserve"> </w:t>
      </w:r>
      <w:r w:rsidR="003D3FBF" w:rsidRPr="003D3FBF">
        <w:rPr>
          <w:lang w:val="fr-CA"/>
        </w:rPr>
        <w:t>a été signalée comme &lt; 15 Bq/m</w:t>
      </w:r>
      <w:r w:rsidR="003D3FBF" w:rsidRPr="003D3FBF">
        <w:rPr>
          <w:vertAlign w:val="superscript"/>
          <w:lang w:val="fr-CA"/>
        </w:rPr>
        <w:t>3</w:t>
      </w:r>
      <w:r w:rsidR="003D3FBF" w:rsidRPr="003D3FBF">
        <w:rPr>
          <w:lang w:val="fr-CA"/>
        </w:rPr>
        <w:t xml:space="preserve"> aux participants, mais les valeurs apparaissant au tableau ont permis d’établir certaines statistiques pour </w:t>
      </w:r>
      <w:r w:rsidR="004A2B50">
        <w:rPr>
          <w:lang w:val="fr-CA"/>
        </w:rPr>
        <w:t xml:space="preserve">l’ensemble des </w:t>
      </w:r>
      <w:r w:rsidR="003D3FBF" w:rsidRPr="003D3FBF">
        <w:rPr>
          <w:lang w:val="fr-CA"/>
        </w:rPr>
        <w:t>habitations.</w:t>
      </w:r>
    </w:p>
    <w:p w:rsidR="0048328B" w:rsidRPr="00980FA7" w:rsidRDefault="00980FA7">
      <w:pPr>
        <w:rPr>
          <w:lang w:val="fr-CA"/>
        </w:rPr>
      </w:pPr>
      <w:r w:rsidRPr="00642494">
        <w:rPr>
          <w:lang w:val="fr-CA"/>
        </w:rPr>
        <w:t xml:space="preserve">Pour les 52 habitations, le pourcentage moyen de réduction du radon </w:t>
      </w:r>
      <w:r w:rsidR="00642494">
        <w:rPr>
          <w:lang w:val="fr-CA"/>
        </w:rPr>
        <w:t>était</w:t>
      </w:r>
      <w:r w:rsidRPr="00642494">
        <w:rPr>
          <w:lang w:val="fr-CA"/>
        </w:rPr>
        <w:t xml:space="preserve"> de 90,7 %, le pou</w:t>
      </w:r>
      <w:r w:rsidR="00642494" w:rsidRPr="00642494">
        <w:rPr>
          <w:lang w:val="fr-CA"/>
        </w:rPr>
        <w:t xml:space="preserve">rcentage médian de 93,5 %, et les pourcentages de réduction </w:t>
      </w:r>
      <w:r w:rsidR="00C411AB">
        <w:rPr>
          <w:lang w:val="fr-CA"/>
        </w:rPr>
        <w:t>maximum</w:t>
      </w:r>
      <w:r w:rsidR="00642494" w:rsidRPr="00642494">
        <w:rPr>
          <w:lang w:val="fr-CA"/>
        </w:rPr>
        <w:t xml:space="preserve"> et minim</w:t>
      </w:r>
      <w:r w:rsidR="00C411AB">
        <w:rPr>
          <w:lang w:val="fr-CA"/>
        </w:rPr>
        <w:t>um</w:t>
      </w:r>
      <w:r w:rsidR="00642494" w:rsidRPr="00642494">
        <w:rPr>
          <w:lang w:val="fr-CA"/>
        </w:rPr>
        <w:t xml:space="preserve"> de 99,6 % et de 47,2 % respectivement.</w:t>
      </w:r>
    </w:p>
    <w:p w:rsidR="00E9317F" w:rsidRPr="003A5B0F" w:rsidRDefault="003D3FBF">
      <w:pPr>
        <w:rPr>
          <w:lang w:val="fr-CA"/>
        </w:rPr>
      </w:pPr>
      <w:r w:rsidRPr="005318F8">
        <w:rPr>
          <w:lang w:val="fr-CA"/>
        </w:rPr>
        <w:t xml:space="preserve">Les données de cette étude démontrent que la DAS avec évacuation </w:t>
      </w:r>
      <w:r w:rsidR="005318F8" w:rsidRPr="005318F8">
        <w:rPr>
          <w:lang w:val="fr-CA"/>
        </w:rPr>
        <w:t xml:space="preserve">latérale </w:t>
      </w:r>
      <w:r w:rsidR="001D0675">
        <w:rPr>
          <w:lang w:val="fr-CA"/>
        </w:rPr>
        <w:t xml:space="preserve">au niveau du sol </w:t>
      </w:r>
      <w:r w:rsidR="005318F8" w:rsidRPr="005318F8">
        <w:rPr>
          <w:lang w:val="fr-CA"/>
        </w:rPr>
        <w:t xml:space="preserve">est une technique efficace de réduction des concentrations de radon dans l’air intérieur. </w:t>
      </w:r>
      <w:r w:rsidR="00B30135" w:rsidRPr="00B30135">
        <w:rPr>
          <w:lang w:val="fr-CA"/>
        </w:rPr>
        <w:t xml:space="preserve">L’évacuation latérale </w:t>
      </w:r>
      <w:r w:rsidR="008D1D23" w:rsidRPr="00B30135">
        <w:rPr>
          <w:lang w:val="fr-CA"/>
        </w:rPr>
        <w:t xml:space="preserve">est moins </w:t>
      </w:r>
      <w:proofErr w:type="gramStart"/>
      <w:r w:rsidR="00B30135" w:rsidRPr="00B30135">
        <w:rPr>
          <w:lang w:val="fr-CA"/>
        </w:rPr>
        <w:t>cher</w:t>
      </w:r>
      <w:proofErr w:type="gramEnd"/>
      <w:r w:rsidR="008D1D23" w:rsidRPr="00B30135">
        <w:rPr>
          <w:lang w:val="fr-CA"/>
        </w:rPr>
        <w:t xml:space="preserve"> </w:t>
      </w:r>
      <w:r w:rsidR="00B30135" w:rsidRPr="00B30135">
        <w:rPr>
          <w:lang w:val="fr-CA"/>
        </w:rPr>
        <w:t xml:space="preserve">à </w:t>
      </w:r>
      <w:r w:rsidR="008D1D23" w:rsidRPr="00B30135">
        <w:rPr>
          <w:lang w:val="fr-CA"/>
        </w:rPr>
        <w:t>installer dans une habitation existante qu’une évacuation au niveau du toit avec ventilateur posé au grenier</w:t>
      </w:r>
      <w:r w:rsidR="00B30135" w:rsidRPr="00B30135">
        <w:rPr>
          <w:lang w:val="fr-CA"/>
        </w:rPr>
        <w:t xml:space="preserve">, en plus </w:t>
      </w:r>
      <w:r w:rsidR="00F33A69">
        <w:rPr>
          <w:lang w:val="fr-CA"/>
        </w:rPr>
        <w:t>d’être moins sujette à l’accumulation de glace</w:t>
      </w:r>
      <w:r w:rsidR="0040007D">
        <w:rPr>
          <w:lang w:val="fr-CA"/>
        </w:rPr>
        <w:t xml:space="preserve"> au niveau de l’orifice de sortie en hiver.</w:t>
      </w:r>
    </w:p>
    <w:p w:rsidR="00DD57BB" w:rsidRPr="0040007D" w:rsidRDefault="0040007D">
      <w:pPr>
        <w:rPr>
          <w:lang w:val="fr-CA"/>
        </w:rPr>
      </w:pPr>
      <w:r w:rsidRPr="0040007D">
        <w:rPr>
          <w:lang w:val="fr-CA"/>
        </w:rPr>
        <w:lastRenderedPageBreak/>
        <w:t xml:space="preserve">De plus amples détails concernant le Programme national sur le radon de Santé Canada se trouvent </w:t>
      </w:r>
      <w:r>
        <w:rPr>
          <w:lang w:val="fr-CA"/>
        </w:rPr>
        <w:t xml:space="preserve">à l’adresse </w:t>
      </w:r>
      <w:hyperlink r:id="rId8" w:history="1">
        <w:r w:rsidRPr="004B1B6C">
          <w:rPr>
            <w:rStyle w:val="Hyperlink"/>
            <w:lang w:val="fr-CA"/>
          </w:rPr>
          <w:t>http://www.hc-sc.gc.ca/ewh-semt/radiation/radon/index-fra.php</w:t>
        </w:r>
      </w:hyperlink>
      <w:r w:rsidRPr="0040007D">
        <w:rPr>
          <w:lang w:val="fr-CA"/>
        </w:rPr>
        <w:t>.</w:t>
      </w:r>
    </w:p>
    <w:sectPr w:rsidR="00DD57BB" w:rsidRPr="0040007D" w:rsidSect="008C3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29" w:rsidRDefault="00642629" w:rsidP="00D53146">
      <w:pPr>
        <w:spacing w:after="0" w:line="240" w:lineRule="auto"/>
      </w:pPr>
      <w:r>
        <w:separator/>
      </w:r>
    </w:p>
  </w:endnote>
  <w:endnote w:type="continuationSeparator" w:id="0">
    <w:p w:rsidR="00642629" w:rsidRDefault="00642629" w:rsidP="00D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6" w:rsidRDefault="00D53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6" w:rsidRDefault="00D53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6" w:rsidRDefault="00D53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29" w:rsidRDefault="00642629" w:rsidP="00D53146">
      <w:pPr>
        <w:spacing w:after="0" w:line="240" w:lineRule="auto"/>
      </w:pPr>
      <w:r>
        <w:separator/>
      </w:r>
    </w:p>
  </w:footnote>
  <w:footnote w:type="continuationSeparator" w:id="0">
    <w:p w:rsidR="00642629" w:rsidRDefault="00642629" w:rsidP="00D5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6" w:rsidRDefault="00D53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6" w:rsidRDefault="00D53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46" w:rsidRDefault="00D53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A"/>
    <w:rsid w:val="00047CAD"/>
    <w:rsid w:val="000A289F"/>
    <w:rsid w:val="000D1735"/>
    <w:rsid w:val="000E6755"/>
    <w:rsid w:val="000F0E09"/>
    <w:rsid w:val="001078A8"/>
    <w:rsid w:val="001359B9"/>
    <w:rsid w:val="001D0675"/>
    <w:rsid w:val="00213B0A"/>
    <w:rsid w:val="00220BC1"/>
    <w:rsid w:val="002674DB"/>
    <w:rsid w:val="00276238"/>
    <w:rsid w:val="002E5975"/>
    <w:rsid w:val="00352928"/>
    <w:rsid w:val="00357CBE"/>
    <w:rsid w:val="0039115D"/>
    <w:rsid w:val="00397F5F"/>
    <w:rsid w:val="003A5B0F"/>
    <w:rsid w:val="003D3FBF"/>
    <w:rsid w:val="003E5F7A"/>
    <w:rsid w:val="0040007D"/>
    <w:rsid w:val="00403535"/>
    <w:rsid w:val="0048328B"/>
    <w:rsid w:val="00485019"/>
    <w:rsid w:val="00495238"/>
    <w:rsid w:val="004A2B50"/>
    <w:rsid w:val="005318F8"/>
    <w:rsid w:val="00537003"/>
    <w:rsid w:val="00642494"/>
    <w:rsid w:val="00642629"/>
    <w:rsid w:val="00652A74"/>
    <w:rsid w:val="00656477"/>
    <w:rsid w:val="00764733"/>
    <w:rsid w:val="007F0E84"/>
    <w:rsid w:val="008345F6"/>
    <w:rsid w:val="008408FD"/>
    <w:rsid w:val="00861B57"/>
    <w:rsid w:val="00867BD9"/>
    <w:rsid w:val="008C349C"/>
    <w:rsid w:val="008D1D23"/>
    <w:rsid w:val="008F0393"/>
    <w:rsid w:val="008F396E"/>
    <w:rsid w:val="00902AEA"/>
    <w:rsid w:val="00980FA7"/>
    <w:rsid w:val="009812DC"/>
    <w:rsid w:val="00A26EEB"/>
    <w:rsid w:val="00A2796E"/>
    <w:rsid w:val="00A53907"/>
    <w:rsid w:val="00A753B2"/>
    <w:rsid w:val="00A80D3E"/>
    <w:rsid w:val="00A91F46"/>
    <w:rsid w:val="00A947DB"/>
    <w:rsid w:val="00AA453C"/>
    <w:rsid w:val="00AB0631"/>
    <w:rsid w:val="00B007B0"/>
    <w:rsid w:val="00B069D6"/>
    <w:rsid w:val="00B143C9"/>
    <w:rsid w:val="00B2398A"/>
    <w:rsid w:val="00B30135"/>
    <w:rsid w:val="00B632EC"/>
    <w:rsid w:val="00B9032F"/>
    <w:rsid w:val="00BD3D45"/>
    <w:rsid w:val="00BE6606"/>
    <w:rsid w:val="00C02741"/>
    <w:rsid w:val="00C3001C"/>
    <w:rsid w:val="00C411AB"/>
    <w:rsid w:val="00C93300"/>
    <w:rsid w:val="00CF3931"/>
    <w:rsid w:val="00D35A87"/>
    <w:rsid w:val="00D53146"/>
    <w:rsid w:val="00D61B3A"/>
    <w:rsid w:val="00D8391A"/>
    <w:rsid w:val="00DD57BB"/>
    <w:rsid w:val="00E21DA9"/>
    <w:rsid w:val="00E26737"/>
    <w:rsid w:val="00E73FCD"/>
    <w:rsid w:val="00E9317F"/>
    <w:rsid w:val="00EB0F91"/>
    <w:rsid w:val="00EC5F87"/>
    <w:rsid w:val="00EE4CE1"/>
    <w:rsid w:val="00F04B99"/>
    <w:rsid w:val="00F158DE"/>
    <w:rsid w:val="00F33A69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00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46"/>
  </w:style>
  <w:style w:type="paragraph" w:styleId="Footer">
    <w:name w:val="footer"/>
    <w:basedOn w:val="Normal"/>
    <w:link w:val="FooterChar"/>
    <w:uiPriority w:val="99"/>
    <w:semiHidden/>
    <w:unhideWhenUsed/>
    <w:rsid w:val="00D5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00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46"/>
  </w:style>
  <w:style w:type="paragraph" w:styleId="Footer">
    <w:name w:val="footer"/>
    <w:basedOn w:val="Normal"/>
    <w:link w:val="FooterChar"/>
    <w:uiPriority w:val="99"/>
    <w:semiHidden/>
    <w:unhideWhenUsed/>
    <w:rsid w:val="00D5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sc.gc.ca/ewh-semt/radiation/radon/index-fra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32C7-9002-4439-B924-547A5A1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WHYTE</dc:creator>
  <cp:lastModifiedBy>Sawssan Chamoun</cp:lastModifiedBy>
  <cp:revision>3</cp:revision>
  <dcterms:created xsi:type="dcterms:W3CDTF">2017-03-02T20:09:00Z</dcterms:created>
  <dcterms:modified xsi:type="dcterms:W3CDTF">2017-04-07T18:14:00Z</dcterms:modified>
</cp:coreProperties>
</file>